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272948">
      <w:pPr>
        <w:pStyle w:val="9"/>
        <w:spacing w:line="276" w:lineRule="auto"/>
        <w:jc w:val="both"/>
        <w:rPr>
          <w:rFonts w:ascii="Times New Roman" w:hAnsi="Times New Roman" w:cs="Times New Roman"/>
          <w:sz w:val="24"/>
          <w:szCs w:val="24"/>
        </w:rPr>
      </w:pPr>
    </w:p>
    <w:p w14:paraId="51195601">
      <w:pPr>
        <w:pStyle w:val="9"/>
        <w:spacing w:line="276" w:lineRule="auto"/>
        <w:jc w:val="both"/>
        <w:rPr>
          <w:rFonts w:ascii="Times New Roman" w:hAnsi="Times New Roman" w:cs="Times New Roman"/>
          <w:sz w:val="24"/>
          <w:szCs w:val="24"/>
        </w:rPr>
      </w:pPr>
    </w:p>
    <w:p w14:paraId="62B7073A">
      <w:pPr>
        <w:pStyle w:val="9"/>
        <w:spacing w:line="276" w:lineRule="auto"/>
        <w:jc w:val="both"/>
        <w:rPr>
          <w:rFonts w:ascii="Times New Roman" w:hAnsi="Times New Roman" w:cs="Times New Roman"/>
          <w:sz w:val="24"/>
          <w:szCs w:val="24"/>
        </w:rPr>
      </w:pPr>
    </w:p>
    <w:p w14:paraId="24E10F6E">
      <w:pPr>
        <w:pStyle w:val="9"/>
        <w:spacing w:line="276" w:lineRule="auto"/>
        <w:jc w:val="both"/>
        <w:rPr>
          <w:rFonts w:ascii="Times New Roman" w:hAnsi="Times New Roman" w:cs="Times New Roman"/>
          <w:b/>
          <w:sz w:val="24"/>
          <w:szCs w:val="24"/>
        </w:rPr>
      </w:pPr>
      <w:r>
        <w:rPr>
          <w:rFonts w:ascii="Times New Roman" w:hAnsi="Times New Roman" w:cs="Times New Roman"/>
          <w:b/>
          <w:sz w:val="24"/>
          <w:szCs w:val="24"/>
        </w:rPr>
        <w:t>Dr. Ravindra Vats</w:t>
      </w:r>
    </w:p>
    <w:p w14:paraId="566A9F12">
      <w:pPr>
        <w:pStyle w:val="9"/>
        <w:spacing w:line="276" w:lineRule="auto"/>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Director</w:t>
      </w:r>
    </w:p>
    <w:p w14:paraId="0F4949FF">
      <w:pPr>
        <w:pStyle w:val="9"/>
        <w:spacing w:line="276" w:lineRule="auto"/>
        <w:jc w:val="both"/>
        <w:rPr>
          <w:rFonts w:ascii="Times New Roman" w:hAnsi="Times New Roman" w:cs="Times New Roman"/>
          <w:sz w:val="24"/>
          <w:szCs w:val="24"/>
        </w:rPr>
      </w:pPr>
      <w:r>
        <w:rPr>
          <w:rFonts w:ascii="Times New Roman" w:hAnsi="Times New Roman" w:cs="Times New Roman"/>
          <w:sz w:val="24"/>
          <w:szCs w:val="24"/>
        </w:rPr>
        <w:t>Department of Minimal Access, Bariatric and GI Surgery</w:t>
      </w:r>
    </w:p>
    <w:p w14:paraId="02FE4F41">
      <w:pPr>
        <w:pStyle w:val="9"/>
        <w:spacing w:line="276" w:lineRule="auto"/>
        <w:jc w:val="both"/>
        <w:rPr>
          <w:rFonts w:ascii="Times New Roman" w:hAnsi="Times New Roman" w:cs="Times New Roman"/>
          <w:sz w:val="24"/>
          <w:szCs w:val="24"/>
        </w:rPr>
      </w:pPr>
      <w:r>
        <w:rPr>
          <w:rFonts w:ascii="Times New Roman" w:hAnsi="Times New Roman" w:cs="Times New Roman"/>
          <w:sz w:val="24"/>
          <w:szCs w:val="24"/>
        </w:rPr>
        <w:t>BLK Super Specialty Hospital, New Delhi.</w:t>
      </w:r>
    </w:p>
    <w:p w14:paraId="51268CA6">
      <w:pPr>
        <w:pStyle w:val="9"/>
        <w:spacing w:line="276" w:lineRule="auto"/>
        <w:jc w:val="both"/>
        <w:rPr>
          <w:rFonts w:ascii="Times New Roman" w:hAnsi="Times New Roman" w:cs="Times New Roman"/>
          <w:sz w:val="24"/>
          <w:szCs w:val="24"/>
        </w:rPr>
      </w:pPr>
      <w:r>
        <w:rPr>
          <w:rFonts w:ascii="Times New Roman" w:hAnsi="Times New Roman" w:cs="Times New Roman"/>
          <w:sz w:val="24"/>
          <w:szCs w:val="24"/>
        </w:rPr>
        <w:t>Mobile : 9811924764</w:t>
      </w:r>
    </w:p>
    <w:p w14:paraId="556CC11F">
      <w:pPr>
        <w:pStyle w:val="9"/>
        <w:spacing w:line="276"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E-mail : </w:t>
      </w:r>
      <w:r>
        <w:fldChar w:fldCharType="begin"/>
      </w:r>
      <w:r>
        <w:instrText xml:space="preserve"> HYPERLINK "mailto:ravindravats75@gmail.com" </w:instrText>
      </w:r>
      <w:r>
        <w:fldChar w:fldCharType="separate"/>
      </w:r>
      <w:r>
        <w:rPr>
          <w:rStyle w:val="7"/>
          <w:rFonts w:ascii="Times New Roman" w:hAnsi="Times New Roman" w:cs="Times New Roman"/>
          <w:sz w:val="24"/>
          <w:szCs w:val="24"/>
        </w:rPr>
        <w:t>ravindravats75@gmail.com</w:t>
      </w:r>
      <w:r>
        <w:rPr>
          <w:rStyle w:val="7"/>
          <w:rFonts w:ascii="Times New Roman" w:hAnsi="Times New Roman" w:cs="Times New Roman"/>
          <w:sz w:val="24"/>
          <w:szCs w:val="24"/>
        </w:rPr>
        <w:fldChar w:fldCharType="end"/>
      </w:r>
    </w:p>
    <w:p w14:paraId="1F972C67">
      <w:pPr>
        <w:pStyle w:val="9"/>
        <w:spacing w:line="276" w:lineRule="auto"/>
        <w:jc w:val="both"/>
        <w:rPr>
          <w:rFonts w:ascii="Times New Roman" w:hAnsi="Times New Roman" w:cs="Times New Roman"/>
          <w:sz w:val="24"/>
          <w:szCs w:val="24"/>
          <w:lang w:val="en-US"/>
        </w:rPr>
      </w:pPr>
    </w:p>
    <w:p w14:paraId="6CB8C31B">
      <w:pPr>
        <w:pStyle w:val="9"/>
        <w:spacing w:line="276" w:lineRule="auto"/>
        <w:jc w:val="both"/>
        <w:rPr>
          <w:rFonts w:ascii="Times New Roman" w:hAnsi="Times New Roman" w:cs="Times New Roman"/>
          <w:b/>
          <w:bCs/>
          <w:sz w:val="28"/>
          <w:szCs w:val="28"/>
          <w:lang w:val="en-US"/>
        </w:rPr>
      </w:pPr>
      <w:r>
        <w:rPr>
          <w:rFonts w:ascii="Times New Roman" w:hAnsi="Times New Roman" w:cs="Times New Roman"/>
          <w:b/>
          <w:bCs/>
          <w:sz w:val="28"/>
          <w:szCs w:val="28"/>
          <w:lang w:val="en-US"/>
        </w:rPr>
        <w:t>Qualification</w:t>
      </w:r>
    </w:p>
    <w:p w14:paraId="546AE81A">
      <w:pPr>
        <w:pStyle w:val="9"/>
        <w:numPr>
          <w:ilvl w:val="0"/>
          <w:numId w:val="1"/>
        </w:numPr>
        <w:spacing w:line="276" w:lineRule="auto"/>
        <w:ind w:left="420" w:leftChars="0" w:hanging="420" w:firstLineChars="0"/>
        <w:jc w:val="both"/>
        <w:rPr>
          <w:rFonts w:ascii="Times New Roman" w:hAnsi="Times New Roman" w:cs="Times New Roman"/>
          <w:sz w:val="24"/>
          <w:szCs w:val="24"/>
          <w:lang w:val="en-US"/>
        </w:rPr>
      </w:pPr>
      <w:r>
        <w:rPr>
          <w:rFonts w:ascii="Times New Roman" w:hAnsi="Times New Roman" w:cs="Times New Roman"/>
          <w:sz w:val="24"/>
          <w:szCs w:val="24"/>
          <w:lang w:val="en-US"/>
        </w:rPr>
        <w:t>MBBS</w:t>
      </w:r>
    </w:p>
    <w:p w14:paraId="1E67120B">
      <w:pPr>
        <w:pStyle w:val="9"/>
        <w:numPr>
          <w:ilvl w:val="0"/>
          <w:numId w:val="1"/>
        </w:numPr>
        <w:spacing w:line="276" w:lineRule="auto"/>
        <w:ind w:left="420" w:leftChars="0" w:hanging="420" w:firstLineChars="0"/>
        <w:jc w:val="both"/>
        <w:rPr>
          <w:rFonts w:ascii="Times New Roman" w:hAnsi="Times New Roman" w:cs="Times New Roman"/>
          <w:sz w:val="24"/>
          <w:szCs w:val="24"/>
          <w:lang w:val="en-US"/>
        </w:rPr>
      </w:pPr>
      <w:r>
        <w:rPr>
          <w:rFonts w:ascii="Times New Roman" w:hAnsi="Times New Roman" w:cs="Times New Roman"/>
          <w:sz w:val="24"/>
          <w:szCs w:val="24"/>
          <w:lang w:val="en-US"/>
        </w:rPr>
        <w:t>MS</w:t>
      </w:r>
    </w:p>
    <w:p w14:paraId="3784C391">
      <w:pPr>
        <w:pStyle w:val="9"/>
        <w:numPr>
          <w:ilvl w:val="0"/>
          <w:numId w:val="1"/>
        </w:numPr>
        <w:spacing w:line="276" w:lineRule="auto"/>
        <w:ind w:left="420" w:leftChars="0" w:hanging="420" w:firstLineChars="0"/>
        <w:jc w:val="both"/>
        <w:rPr>
          <w:rFonts w:ascii="Times New Roman" w:hAnsi="Times New Roman" w:cs="Times New Roman"/>
          <w:sz w:val="24"/>
          <w:szCs w:val="24"/>
          <w:lang w:val="en-US"/>
        </w:rPr>
      </w:pPr>
      <w:r>
        <w:rPr>
          <w:rFonts w:ascii="Times New Roman" w:hAnsi="Times New Roman" w:cs="Times New Roman"/>
          <w:sz w:val="24"/>
          <w:szCs w:val="24"/>
          <w:lang w:val="en-US"/>
        </w:rPr>
        <w:t>FALS (Bariatric surgery)</w:t>
      </w:r>
    </w:p>
    <w:p w14:paraId="4954163F">
      <w:pPr>
        <w:pStyle w:val="9"/>
        <w:numPr>
          <w:ilvl w:val="0"/>
          <w:numId w:val="1"/>
        </w:numPr>
        <w:spacing w:line="276" w:lineRule="auto"/>
        <w:ind w:left="420" w:leftChars="0" w:hanging="420" w:firstLineChars="0"/>
        <w:jc w:val="both"/>
        <w:rPr>
          <w:rFonts w:ascii="Times New Roman" w:hAnsi="Times New Roman" w:cs="Times New Roman"/>
          <w:sz w:val="24"/>
          <w:szCs w:val="24"/>
          <w:lang w:val="en-US"/>
        </w:rPr>
      </w:pPr>
      <w:r>
        <w:rPr>
          <w:rFonts w:ascii="Times New Roman" w:hAnsi="Times New Roman" w:cs="Times New Roman"/>
          <w:sz w:val="24"/>
          <w:szCs w:val="24"/>
          <w:lang w:val="en-US"/>
        </w:rPr>
        <w:t>Observership  in HPB &amp; Colorectal Surgery (A</w:t>
      </w:r>
      <w:r>
        <w:rPr>
          <w:rFonts w:hint="default" w:ascii="Times New Roman" w:hAnsi="Times New Roman" w:cs="Times New Roman"/>
          <w:sz w:val="24"/>
          <w:szCs w:val="24"/>
          <w:lang w:val="en-US"/>
        </w:rPr>
        <w:t>ddenbrooke's hospital, Cambridge,UK)</w:t>
      </w:r>
    </w:p>
    <w:p w14:paraId="632A5614">
      <w:pPr>
        <w:pStyle w:val="9"/>
        <w:spacing w:line="276" w:lineRule="auto"/>
        <w:jc w:val="both"/>
        <w:rPr>
          <w:rFonts w:ascii="Times New Roman" w:hAnsi="Times New Roman" w:cs="Times New Roman"/>
          <w:sz w:val="24"/>
          <w:szCs w:val="24"/>
        </w:rPr>
      </w:pPr>
    </w:p>
    <w:p w14:paraId="15787648">
      <w:pPr>
        <w:pStyle w:val="9"/>
        <w:spacing w:line="276" w:lineRule="auto"/>
        <w:jc w:val="both"/>
        <w:rPr>
          <w:rFonts w:ascii="Times New Roman" w:hAnsi="Times New Roman" w:cs="Times New Roman"/>
          <w:sz w:val="24"/>
          <w:szCs w:val="24"/>
        </w:rPr>
      </w:pPr>
    </w:p>
    <w:p w14:paraId="3A67521A">
      <w:pPr>
        <w:pStyle w:val="9"/>
        <w:spacing w:line="276" w:lineRule="auto"/>
        <w:jc w:val="both"/>
        <w:rPr>
          <w:rFonts w:ascii="Times New Roman" w:hAnsi="Times New Roman" w:cs="Times New Roman"/>
          <w:sz w:val="24"/>
          <w:szCs w:val="24"/>
        </w:rPr>
      </w:pPr>
      <w:r>
        <w:rPr>
          <w:rFonts w:ascii="Times New Roman" w:hAnsi="Times New Roman" w:cs="Times New Roman"/>
          <w:sz w:val="24"/>
          <w:szCs w:val="24"/>
          <w:lang w:val="en-US"/>
        </w:rPr>
        <w:t>P</w:t>
      </w:r>
      <w:r>
        <w:rPr>
          <w:rFonts w:ascii="Times New Roman" w:hAnsi="Times New Roman" w:cs="Times New Roman"/>
          <w:sz w:val="24"/>
          <w:szCs w:val="24"/>
        </w:rPr>
        <w:t xml:space="preserve">resently working as </w:t>
      </w:r>
      <w:r>
        <w:rPr>
          <w:rFonts w:hint="default" w:ascii="Times New Roman" w:hAnsi="Times New Roman" w:cs="Times New Roman"/>
          <w:sz w:val="24"/>
          <w:szCs w:val="24"/>
          <w:lang w:val="en-US"/>
        </w:rPr>
        <w:t>Senior Director</w:t>
      </w:r>
      <w:r>
        <w:rPr>
          <w:rFonts w:ascii="Times New Roman" w:hAnsi="Times New Roman" w:cs="Times New Roman"/>
          <w:sz w:val="24"/>
          <w:szCs w:val="24"/>
        </w:rPr>
        <w:t xml:space="preserve"> in the Department of Minimal Access, Bariatric and Gastrointestinal Surgery at BLK Super Speciality Hospital, New Delhi.</w:t>
      </w:r>
    </w:p>
    <w:p w14:paraId="49082F40">
      <w:pPr>
        <w:pStyle w:val="9"/>
        <w:spacing w:line="276" w:lineRule="auto"/>
        <w:jc w:val="both"/>
        <w:rPr>
          <w:rFonts w:ascii="Times New Roman" w:hAnsi="Times New Roman" w:cs="Times New Roman"/>
          <w:sz w:val="24"/>
          <w:szCs w:val="24"/>
        </w:rPr>
      </w:pPr>
    </w:p>
    <w:p w14:paraId="1C0AC1BA">
      <w:pPr>
        <w:pStyle w:val="9"/>
        <w:spacing w:line="276" w:lineRule="auto"/>
        <w:jc w:val="both"/>
        <w:rPr>
          <w:rFonts w:ascii="Times New Roman" w:hAnsi="Times New Roman" w:cs="Times New Roman"/>
          <w:sz w:val="24"/>
          <w:szCs w:val="24"/>
          <w:lang w:val="en-US"/>
        </w:rPr>
      </w:pPr>
      <w:r>
        <w:rPr>
          <w:rFonts w:ascii="Times New Roman" w:hAnsi="Times New Roman" w:cs="Times New Roman"/>
          <w:sz w:val="24"/>
          <w:szCs w:val="24"/>
        </w:rPr>
        <w:t>Dr. Ravindra Vats graduated from the Devi Ahilya Bai University, Indore Madhya Pradesh India in 1998.Enamored by surgery even as a diligent young medical student he single mindedly set out to pursue a career in surgery. He succeeded in securing a highly competitive and sought after surgical residency seat at one of the oldest most respected universities in India at Allahabad. During his post graduation he endeared himself to his Professors and other faculty with his honest dedication and uncanny surgical sense. While at Allahabad University he stood well above his peers and was honored by a special Health Ministers award in recognition of his exceptional Medical talent. Armed with a Masters in Surgery in 2004 he undertook higher training in GI and GI onco surgery at the Army R R Hospital New Delhi India.</w:t>
      </w:r>
      <w:r>
        <w:rPr>
          <w:rFonts w:ascii="Times New Roman" w:hAnsi="Times New Roman" w:cs="Times New Roman"/>
          <w:sz w:val="24"/>
          <w:szCs w:val="24"/>
          <w:lang w:val="en-US"/>
        </w:rPr>
        <w:t xml:space="preserve"> He has been to various centers in india &amp; abroad to gain experience &amp; learn newer techniques. </w:t>
      </w:r>
    </w:p>
    <w:p w14:paraId="3CCD1AE6">
      <w:pPr>
        <w:pStyle w:val="9"/>
        <w:spacing w:line="276" w:lineRule="auto"/>
        <w:jc w:val="both"/>
        <w:rPr>
          <w:rFonts w:ascii="Times New Roman" w:hAnsi="Times New Roman" w:cs="Times New Roman"/>
          <w:sz w:val="24"/>
          <w:szCs w:val="24"/>
          <w:lang w:val="en-US"/>
        </w:rPr>
      </w:pPr>
    </w:p>
    <w:p w14:paraId="549EEE3F">
      <w:pPr>
        <w:pStyle w:val="9"/>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Soon after he chose to gain experience in advanced Laparoscopic Surgery under the tutelage of Dr Deep Goel at the department of MIS Minimally Invasive Surgery, Bariatric &amp; GI Onco Surgery at Artemis Health Institute Gurgaon Haryana. Much to the delight of his mentor he proved to be a quick learner and soon became proficient in Bariatric surgery and others advanced laparoscopic procedures. He is keenly interested in Metabolic Surgery and travelled to a centre of excellence at Hyderabad where he developed skills in duodeno jejunal-ilial interposition. He is a teaching faculty for Ethicon Suture Practicum and also for many institutional programs of Basic &amp; Advanced Laparoscopic Surgery. </w:t>
      </w:r>
    </w:p>
    <w:p w14:paraId="67463D07">
      <w:pPr>
        <w:pStyle w:val="9"/>
        <w:spacing w:line="276" w:lineRule="auto"/>
        <w:jc w:val="both"/>
        <w:rPr>
          <w:rFonts w:ascii="Times New Roman" w:hAnsi="Times New Roman" w:cs="Times New Roman"/>
          <w:sz w:val="24"/>
          <w:szCs w:val="24"/>
        </w:rPr>
      </w:pPr>
    </w:p>
    <w:p w14:paraId="193015C8">
      <w:pPr>
        <w:pStyle w:val="9"/>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He has attended many national and international conferences to keep abreast with current developments in Bariatric and GI Surgery. He has a number of presentations to his credit. He has co authored a chapter on Colorectal Surgery in the textbook of Minimal Access Surgery published by the Indian Association of Gastro Endo Surgery (IAGES). </w:t>
      </w:r>
    </w:p>
    <w:p w14:paraId="10062C5C">
      <w:pPr>
        <w:pStyle w:val="9"/>
        <w:spacing w:line="276" w:lineRule="auto"/>
        <w:jc w:val="both"/>
        <w:rPr>
          <w:rFonts w:ascii="Times New Roman" w:hAnsi="Times New Roman" w:cs="Times New Roman"/>
          <w:sz w:val="24"/>
          <w:szCs w:val="24"/>
        </w:rPr>
      </w:pPr>
    </w:p>
    <w:p w14:paraId="5CB85F06">
      <w:pPr>
        <w:spacing w:after="0"/>
        <w:rPr>
          <w:rFonts w:ascii="Times New Roman" w:hAnsi="Times New Roman" w:cs="Times New Roman"/>
          <w:b/>
          <w:sz w:val="24"/>
          <w:szCs w:val="24"/>
          <w:u w:val="single"/>
        </w:rPr>
      </w:pPr>
      <w:r>
        <w:rPr>
          <w:rFonts w:ascii="Times New Roman" w:hAnsi="Times New Roman" w:cs="Times New Roman"/>
          <w:b/>
          <w:sz w:val="24"/>
          <w:szCs w:val="24"/>
          <w:u w:val="single"/>
        </w:rPr>
        <w:t xml:space="preserve">PROFESSIONAL EXPERIENCE </w:t>
      </w:r>
    </w:p>
    <w:p w14:paraId="0142F746">
      <w:pPr>
        <w:pStyle w:val="12"/>
        <w:numPr>
          <w:ilvl w:val="0"/>
          <w:numId w:val="2"/>
        </w:numPr>
        <w:spacing w:after="0"/>
        <w:ind w:left="360"/>
        <w:rPr>
          <w:rFonts w:ascii="Times New Roman" w:hAnsi="Times New Roman" w:cs="Times New Roman"/>
          <w:sz w:val="24"/>
          <w:szCs w:val="24"/>
        </w:rPr>
      </w:pPr>
      <w:r>
        <w:rPr>
          <w:rFonts w:ascii="Times New Roman" w:hAnsi="Times New Roman" w:cs="Times New Roman"/>
          <w:sz w:val="24"/>
          <w:szCs w:val="24"/>
        </w:rPr>
        <w:t>Senior Residency</w:t>
      </w:r>
    </w:p>
    <w:p w14:paraId="7437B56B">
      <w:pPr>
        <w:pStyle w:val="12"/>
        <w:numPr>
          <w:ilvl w:val="0"/>
          <w:numId w:val="2"/>
        </w:numPr>
        <w:suppressAutoHyphens/>
        <w:spacing w:after="0"/>
        <w:ind w:left="360"/>
        <w:rPr>
          <w:rFonts w:ascii="Times New Roman" w:hAnsi="Times New Roman" w:cs="Times New Roman"/>
          <w:sz w:val="24"/>
          <w:szCs w:val="24"/>
        </w:rPr>
      </w:pPr>
      <w:r>
        <w:rPr>
          <w:rFonts w:ascii="Times New Roman" w:hAnsi="Times New Roman" w:cs="Times New Roman"/>
          <w:sz w:val="24"/>
          <w:szCs w:val="24"/>
        </w:rPr>
        <w:t xml:space="preserve">ESI Hospital Okhla, New Delhi </w:t>
      </w:r>
    </w:p>
    <w:p w14:paraId="488DD258">
      <w:pPr>
        <w:pStyle w:val="12"/>
        <w:numPr>
          <w:ilvl w:val="0"/>
          <w:numId w:val="2"/>
        </w:numPr>
        <w:suppressAutoHyphens/>
        <w:spacing w:after="0"/>
        <w:ind w:left="360"/>
        <w:rPr>
          <w:rFonts w:ascii="Times New Roman" w:hAnsi="Times New Roman" w:cs="Times New Roman"/>
          <w:sz w:val="24"/>
          <w:szCs w:val="24"/>
        </w:rPr>
      </w:pPr>
      <w:r>
        <w:rPr>
          <w:rFonts w:ascii="Times New Roman" w:hAnsi="Times New Roman" w:cs="Times New Roman"/>
          <w:sz w:val="24"/>
          <w:szCs w:val="24"/>
        </w:rPr>
        <w:t xml:space="preserve">ESI Hospital Basai Darapur,New Delhi </w:t>
      </w:r>
    </w:p>
    <w:p w14:paraId="284FC7FB">
      <w:pPr>
        <w:pStyle w:val="12"/>
        <w:numPr>
          <w:ilvl w:val="0"/>
          <w:numId w:val="2"/>
        </w:numPr>
        <w:spacing w:after="0"/>
        <w:ind w:left="360"/>
        <w:rPr>
          <w:rFonts w:ascii="Times New Roman" w:hAnsi="Times New Roman" w:cs="Times New Roman"/>
          <w:sz w:val="24"/>
          <w:szCs w:val="24"/>
        </w:rPr>
      </w:pPr>
      <w:r>
        <w:rPr>
          <w:rFonts w:ascii="Times New Roman" w:hAnsi="Times New Roman" w:cs="Times New Roman"/>
          <w:sz w:val="24"/>
          <w:szCs w:val="24"/>
        </w:rPr>
        <w:softHyphen/>
      </w:r>
      <w:r>
        <w:rPr>
          <w:rFonts w:ascii="Times New Roman" w:hAnsi="Times New Roman" w:cs="Times New Roman"/>
          <w:sz w:val="24"/>
          <w:szCs w:val="24"/>
        </w:rPr>
        <w:t>Classified Specialist – Department of MIS, Bariatric and GI Onco Surgery</w:t>
      </w:r>
    </w:p>
    <w:p w14:paraId="16A75FC1">
      <w:pPr>
        <w:spacing w:after="0"/>
        <w:rPr>
          <w:rFonts w:ascii="Times New Roman" w:hAnsi="Times New Roman" w:cs="Times New Roman"/>
          <w:sz w:val="24"/>
          <w:szCs w:val="24"/>
        </w:rPr>
      </w:pPr>
      <w:r>
        <w:rPr>
          <w:rFonts w:ascii="Times New Roman" w:hAnsi="Times New Roman" w:cs="Times New Roman"/>
          <w:sz w:val="24"/>
          <w:szCs w:val="24"/>
        </w:rPr>
        <w:t xml:space="preserve">      Artemis Health Institute, Sector 51, Gurgaon, Haryana</w:t>
      </w:r>
    </w:p>
    <w:p w14:paraId="676888DA">
      <w:pPr>
        <w:pStyle w:val="12"/>
        <w:numPr>
          <w:ilvl w:val="0"/>
          <w:numId w:val="3"/>
        </w:numPr>
        <w:spacing w:after="0"/>
        <w:ind w:left="360"/>
        <w:rPr>
          <w:rFonts w:ascii="Times New Roman" w:hAnsi="Times New Roman" w:cs="Times New Roman"/>
          <w:sz w:val="24"/>
          <w:szCs w:val="24"/>
        </w:rPr>
      </w:pPr>
      <w:r>
        <w:rPr>
          <w:rFonts w:ascii="Times New Roman" w:hAnsi="Times New Roman" w:cs="Times New Roman"/>
          <w:sz w:val="24"/>
          <w:szCs w:val="24"/>
        </w:rPr>
        <w:t>Associate Consultant- Department of MIS, Bariatric and GI Onco Surgery</w:t>
      </w:r>
    </w:p>
    <w:p w14:paraId="313D4D74">
      <w:pPr>
        <w:spacing w:after="0"/>
        <w:rPr>
          <w:rFonts w:ascii="Times New Roman" w:hAnsi="Times New Roman" w:cs="Times New Roman"/>
          <w:sz w:val="24"/>
          <w:szCs w:val="24"/>
        </w:rPr>
      </w:pPr>
      <w:r>
        <w:rPr>
          <w:rFonts w:ascii="Times New Roman" w:hAnsi="Times New Roman" w:cs="Times New Roman"/>
          <w:sz w:val="24"/>
          <w:szCs w:val="24"/>
        </w:rPr>
        <w:t xml:space="preserve">      Artemis Health Institute, Sector 51, Gurgaon, Haryana</w:t>
      </w:r>
    </w:p>
    <w:p w14:paraId="7F01628B">
      <w:pPr>
        <w:pStyle w:val="12"/>
        <w:numPr>
          <w:ilvl w:val="0"/>
          <w:numId w:val="3"/>
        </w:numPr>
        <w:spacing w:after="0"/>
        <w:ind w:left="360"/>
        <w:rPr>
          <w:rFonts w:ascii="Times New Roman" w:hAnsi="Times New Roman" w:cs="Times New Roman"/>
          <w:sz w:val="24"/>
          <w:szCs w:val="24"/>
        </w:rPr>
      </w:pPr>
      <w:r>
        <w:rPr>
          <w:rFonts w:ascii="Times New Roman" w:hAnsi="Times New Roman" w:cs="Times New Roman"/>
          <w:sz w:val="24"/>
          <w:szCs w:val="24"/>
        </w:rPr>
        <w:t>Consultant- Department of MIS, Bariatric and GI Onco Surgery</w:t>
      </w:r>
    </w:p>
    <w:p w14:paraId="23683D19">
      <w:pPr>
        <w:spacing w:after="0"/>
        <w:rPr>
          <w:rFonts w:ascii="Times New Roman" w:hAnsi="Times New Roman" w:cs="Times New Roman"/>
          <w:sz w:val="24"/>
          <w:szCs w:val="24"/>
        </w:rPr>
      </w:pPr>
      <w:r>
        <w:rPr>
          <w:rFonts w:ascii="Times New Roman" w:hAnsi="Times New Roman" w:cs="Times New Roman"/>
          <w:sz w:val="24"/>
          <w:szCs w:val="24"/>
        </w:rPr>
        <w:t xml:space="preserve">      Artemis Health Institute, Sector 51, Gurgaon, Haryana from 2009- March 2011</w:t>
      </w:r>
    </w:p>
    <w:p w14:paraId="25AED6FC">
      <w:pPr>
        <w:spacing w:after="0"/>
        <w:rPr>
          <w:rFonts w:ascii="Times New Roman" w:hAnsi="Times New Roman" w:cs="Times New Roman"/>
          <w:b/>
          <w:sz w:val="24"/>
          <w:szCs w:val="24"/>
        </w:rPr>
      </w:pPr>
    </w:p>
    <w:p w14:paraId="61F00700">
      <w:pPr>
        <w:spacing w:after="0"/>
        <w:rPr>
          <w:rFonts w:ascii="Times New Roman" w:hAnsi="Times New Roman" w:cs="Times New Roman"/>
          <w:b/>
          <w:sz w:val="24"/>
          <w:szCs w:val="24"/>
          <w:u w:val="single"/>
        </w:rPr>
      </w:pPr>
      <w:r>
        <w:rPr>
          <w:rFonts w:ascii="Times New Roman" w:hAnsi="Times New Roman" w:cs="Times New Roman"/>
          <w:b/>
          <w:sz w:val="24"/>
          <w:szCs w:val="24"/>
          <w:u w:val="single"/>
        </w:rPr>
        <w:t xml:space="preserve">AREA OF INTEREST </w:t>
      </w:r>
    </w:p>
    <w:p w14:paraId="42ACC2DA">
      <w:pPr>
        <w:numPr>
          <w:ilvl w:val="0"/>
          <w:numId w:val="4"/>
        </w:numPr>
        <w:tabs>
          <w:tab w:val="left" w:pos="360"/>
        </w:tabs>
        <w:spacing w:after="0"/>
        <w:ind w:left="360"/>
        <w:rPr>
          <w:rFonts w:ascii="Times New Roman" w:hAnsi="Times New Roman" w:cs="Times New Roman"/>
          <w:sz w:val="24"/>
          <w:szCs w:val="24"/>
        </w:rPr>
      </w:pPr>
      <w:r>
        <w:rPr>
          <w:rFonts w:ascii="Times New Roman" w:hAnsi="Times New Roman" w:cs="Times New Roman"/>
          <w:sz w:val="24"/>
          <w:szCs w:val="24"/>
        </w:rPr>
        <w:t>Special interest in Minimal Invasive and GI Oncosurgery and pancreatic surgeries</w:t>
      </w:r>
    </w:p>
    <w:p w14:paraId="7614B7DB">
      <w:pPr>
        <w:numPr>
          <w:ilvl w:val="0"/>
          <w:numId w:val="4"/>
        </w:numPr>
        <w:tabs>
          <w:tab w:val="left" w:pos="360"/>
        </w:tabs>
        <w:spacing w:after="0"/>
        <w:ind w:left="360"/>
        <w:rPr>
          <w:rFonts w:ascii="Times New Roman" w:hAnsi="Times New Roman" w:cs="Times New Roman"/>
          <w:sz w:val="24"/>
          <w:szCs w:val="24"/>
        </w:rPr>
      </w:pPr>
      <w:r>
        <w:rPr>
          <w:rFonts w:ascii="Times New Roman" w:hAnsi="Times New Roman" w:cs="Times New Roman"/>
          <w:sz w:val="24"/>
          <w:szCs w:val="24"/>
        </w:rPr>
        <w:t>All type of laparoscopic surgery</w:t>
      </w:r>
    </w:p>
    <w:p w14:paraId="0C001F72">
      <w:pPr>
        <w:numPr>
          <w:ilvl w:val="0"/>
          <w:numId w:val="4"/>
        </w:numPr>
        <w:tabs>
          <w:tab w:val="left" w:pos="360"/>
        </w:tabs>
        <w:spacing w:after="0"/>
        <w:ind w:left="360"/>
        <w:rPr>
          <w:rFonts w:ascii="Times New Roman" w:hAnsi="Times New Roman" w:cs="Times New Roman"/>
          <w:sz w:val="24"/>
          <w:szCs w:val="24"/>
        </w:rPr>
      </w:pPr>
      <w:r>
        <w:rPr>
          <w:rFonts w:ascii="Times New Roman" w:hAnsi="Times New Roman" w:cs="Times New Roman"/>
          <w:sz w:val="24"/>
          <w:szCs w:val="24"/>
        </w:rPr>
        <w:t>Vast experience of Bariatric surgeries</w:t>
      </w:r>
    </w:p>
    <w:p w14:paraId="07A2637F">
      <w:pPr>
        <w:numPr>
          <w:ilvl w:val="0"/>
          <w:numId w:val="4"/>
        </w:numPr>
        <w:tabs>
          <w:tab w:val="left" w:pos="360"/>
        </w:tabs>
        <w:spacing w:after="0"/>
        <w:ind w:left="360"/>
        <w:rPr>
          <w:rFonts w:ascii="Times New Roman" w:hAnsi="Times New Roman" w:cs="Times New Roman"/>
          <w:sz w:val="24"/>
          <w:szCs w:val="24"/>
        </w:rPr>
      </w:pPr>
      <w:r>
        <w:rPr>
          <w:rFonts w:ascii="Times New Roman" w:hAnsi="Times New Roman" w:cs="Times New Roman"/>
          <w:sz w:val="24"/>
          <w:szCs w:val="24"/>
        </w:rPr>
        <w:t>Has experience of all type of bariatric surgery namely Gastric banding, Sleeve gastrectomy and Gastric bypass</w:t>
      </w:r>
    </w:p>
    <w:p w14:paraId="60745216">
      <w:pPr>
        <w:spacing w:after="0"/>
        <w:rPr>
          <w:rFonts w:ascii="Times New Roman" w:hAnsi="Times New Roman" w:cs="Times New Roman"/>
          <w:b/>
          <w:sz w:val="24"/>
          <w:szCs w:val="24"/>
        </w:rPr>
      </w:pPr>
    </w:p>
    <w:p w14:paraId="1A23DD08">
      <w:pPr>
        <w:spacing w:after="0"/>
        <w:rPr>
          <w:rFonts w:ascii="Times New Roman" w:hAnsi="Times New Roman" w:cs="Times New Roman"/>
          <w:b/>
          <w:sz w:val="24"/>
          <w:szCs w:val="24"/>
          <w:u w:val="single"/>
        </w:rPr>
      </w:pPr>
      <w:r>
        <w:rPr>
          <w:rFonts w:ascii="Times New Roman" w:hAnsi="Times New Roman" w:cs="Times New Roman"/>
          <w:b/>
          <w:sz w:val="24"/>
          <w:szCs w:val="24"/>
          <w:u w:val="single"/>
        </w:rPr>
        <w:t>CONFERENCE AND WORKSHOP ATTENDED</w:t>
      </w:r>
    </w:p>
    <w:p w14:paraId="566FDFBD">
      <w:pPr>
        <w:numPr>
          <w:ilvl w:val="0"/>
          <w:numId w:val="5"/>
        </w:numPr>
        <w:tabs>
          <w:tab w:val="left" w:pos="360"/>
        </w:tabs>
        <w:suppressAutoHyphens/>
        <w:spacing w:after="0"/>
        <w:ind w:left="360"/>
        <w:rPr>
          <w:rFonts w:ascii="Times New Roman" w:hAnsi="Times New Roman" w:cs="Times New Roman"/>
          <w:sz w:val="24"/>
          <w:szCs w:val="24"/>
        </w:rPr>
      </w:pPr>
      <w:r>
        <w:rPr>
          <w:rFonts w:ascii="Times New Roman" w:hAnsi="Times New Roman" w:cs="Times New Roman"/>
          <w:sz w:val="24"/>
          <w:szCs w:val="24"/>
        </w:rPr>
        <w:t xml:space="preserve">Attended conference of </w:t>
      </w:r>
      <w:r>
        <w:rPr>
          <w:rFonts w:ascii="Times New Roman" w:hAnsi="Times New Roman" w:cs="Times New Roman"/>
          <w:b/>
          <w:sz w:val="24"/>
          <w:szCs w:val="24"/>
        </w:rPr>
        <w:t>Gastroenterology UP chapter</w:t>
      </w:r>
      <w:r>
        <w:rPr>
          <w:rFonts w:ascii="Times New Roman" w:hAnsi="Times New Roman" w:cs="Times New Roman"/>
          <w:sz w:val="24"/>
          <w:szCs w:val="24"/>
        </w:rPr>
        <w:t xml:space="preserve"> in 2004</w:t>
      </w:r>
    </w:p>
    <w:p w14:paraId="5DEC0851">
      <w:pPr>
        <w:suppressAutoHyphens/>
        <w:spacing w:after="0" w:line="240" w:lineRule="auto"/>
        <w:ind w:left="360"/>
        <w:rPr>
          <w:rFonts w:ascii="Times New Roman" w:hAnsi="Times New Roman" w:cs="Times New Roman"/>
          <w:sz w:val="24"/>
          <w:szCs w:val="24"/>
        </w:rPr>
      </w:pPr>
    </w:p>
    <w:p w14:paraId="0F8F2487">
      <w:pPr>
        <w:numPr>
          <w:ilvl w:val="0"/>
          <w:numId w:val="5"/>
        </w:numPr>
        <w:tabs>
          <w:tab w:val="left" w:pos="360"/>
        </w:tabs>
        <w:suppressAutoHyphens/>
        <w:spacing w:after="0"/>
        <w:ind w:left="360"/>
        <w:rPr>
          <w:rFonts w:ascii="Times New Roman" w:hAnsi="Times New Roman" w:cs="Times New Roman"/>
          <w:sz w:val="24"/>
          <w:szCs w:val="24"/>
        </w:rPr>
      </w:pPr>
      <w:r>
        <w:rPr>
          <w:rFonts w:ascii="Times New Roman" w:hAnsi="Times New Roman" w:cs="Times New Roman"/>
          <w:sz w:val="24"/>
          <w:szCs w:val="24"/>
        </w:rPr>
        <w:t xml:space="preserve">Participated in workshop of </w:t>
      </w:r>
      <w:r>
        <w:rPr>
          <w:rFonts w:ascii="Times New Roman" w:hAnsi="Times New Roman" w:cs="Times New Roman"/>
          <w:b/>
          <w:sz w:val="24"/>
          <w:szCs w:val="24"/>
        </w:rPr>
        <w:t>MINIMALLY INVASIVE TECHNOLOGY</w:t>
      </w:r>
      <w:r>
        <w:rPr>
          <w:rFonts w:ascii="Times New Roman" w:hAnsi="Times New Roman" w:cs="Times New Roman"/>
          <w:sz w:val="24"/>
          <w:szCs w:val="24"/>
        </w:rPr>
        <w:t xml:space="preserve"> conducted by Ethicon institute of surgical education in 2004.</w:t>
      </w:r>
    </w:p>
    <w:p w14:paraId="4C1D736C">
      <w:pPr>
        <w:suppressAutoHyphens/>
        <w:spacing w:after="0" w:line="240" w:lineRule="auto"/>
        <w:ind w:left="360"/>
        <w:rPr>
          <w:rFonts w:ascii="Times New Roman" w:hAnsi="Times New Roman" w:cs="Times New Roman"/>
          <w:sz w:val="24"/>
          <w:szCs w:val="24"/>
        </w:rPr>
      </w:pPr>
    </w:p>
    <w:p w14:paraId="30715A36">
      <w:pPr>
        <w:numPr>
          <w:ilvl w:val="0"/>
          <w:numId w:val="5"/>
        </w:numPr>
        <w:tabs>
          <w:tab w:val="left" w:pos="360"/>
        </w:tabs>
        <w:suppressAutoHyphens/>
        <w:spacing w:after="0"/>
        <w:ind w:left="360"/>
        <w:rPr>
          <w:rFonts w:ascii="Times New Roman" w:hAnsi="Times New Roman" w:cs="Times New Roman"/>
          <w:sz w:val="24"/>
          <w:szCs w:val="24"/>
        </w:rPr>
      </w:pPr>
      <w:r>
        <w:rPr>
          <w:rFonts w:ascii="Times New Roman" w:hAnsi="Times New Roman" w:cs="Times New Roman"/>
          <w:sz w:val="24"/>
          <w:szCs w:val="24"/>
        </w:rPr>
        <w:t xml:space="preserve">Attended Basic training </w:t>
      </w:r>
      <w:r>
        <w:rPr>
          <w:rFonts w:ascii="Times New Roman" w:hAnsi="Times New Roman" w:cs="Times New Roman"/>
          <w:b/>
          <w:sz w:val="24"/>
          <w:szCs w:val="24"/>
        </w:rPr>
        <w:t>conducted by Ethicon on Endoscopic hernioplasties</w:t>
      </w:r>
    </w:p>
    <w:p w14:paraId="5A64B321">
      <w:pPr>
        <w:suppressAutoHyphens/>
        <w:spacing w:after="0" w:line="240" w:lineRule="auto"/>
        <w:ind w:left="360"/>
        <w:rPr>
          <w:rFonts w:ascii="Times New Roman" w:hAnsi="Times New Roman" w:cs="Times New Roman"/>
          <w:sz w:val="24"/>
          <w:szCs w:val="24"/>
        </w:rPr>
      </w:pPr>
    </w:p>
    <w:p w14:paraId="6EC430EB">
      <w:pPr>
        <w:numPr>
          <w:ilvl w:val="0"/>
          <w:numId w:val="5"/>
        </w:numPr>
        <w:tabs>
          <w:tab w:val="left" w:pos="360"/>
        </w:tabs>
        <w:suppressAutoHyphens/>
        <w:spacing w:after="0"/>
        <w:ind w:left="360"/>
        <w:rPr>
          <w:rFonts w:ascii="Times New Roman" w:hAnsi="Times New Roman" w:cs="Times New Roman"/>
          <w:sz w:val="24"/>
          <w:szCs w:val="24"/>
        </w:rPr>
      </w:pPr>
      <w:r>
        <w:rPr>
          <w:rFonts w:ascii="Times New Roman" w:hAnsi="Times New Roman" w:cs="Times New Roman"/>
          <w:b/>
          <w:sz w:val="24"/>
          <w:szCs w:val="24"/>
        </w:rPr>
        <w:t>Training on Laparoscopic Solid organ surgeries</w:t>
      </w:r>
      <w:r>
        <w:rPr>
          <w:rFonts w:ascii="Times New Roman" w:hAnsi="Times New Roman" w:cs="Times New Roman"/>
          <w:sz w:val="24"/>
          <w:szCs w:val="24"/>
        </w:rPr>
        <w:t xml:space="preserve"> conducted by ethicon</w:t>
      </w:r>
    </w:p>
    <w:p w14:paraId="02F769AA">
      <w:pPr>
        <w:suppressAutoHyphens/>
        <w:spacing w:after="0" w:line="240" w:lineRule="auto"/>
        <w:ind w:left="360"/>
        <w:rPr>
          <w:rFonts w:ascii="Times New Roman" w:hAnsi="Times New Roman" w:cs="Times New Roman"/>
          <w:sz w:val="24"/>
          <w:szCs w:val="24"/>
        </w:rPr>
      </w:pPr>
    </w:p>
    <w:p w14:paraId="2F383CFC">
      <w:pPr>
        <w:numPr>
          <w:ilvl w:val="0"/>
          <w:numId w:val="5"/>
        </w:numPr>
        <w:tabs>
          <w:tab w:val="left" w:pos="360"/>
        </w:tabs>
        <w:suppressAutoHyphens/>
        <w:spacing w:after="0"/>
        <w:ind w:left="360"/>
        <w:rPr>
          <w:rFonts w:ascii="Times New Roman" w:hAnsi="Times New Roman" w:cs="Times New Roman"/>
          <w:sz w:val="24"/>
          <w:szCs w:val="24"/>
        </w:rPr>
      </w:pPr>
      <w:r>
        <w:rPr>
          <w:rFonts w:ascii="Times New Roman" w:hAnsi="Times New Roman" w:cs="Times New Roman"/>
          <w:sz w:val="24"/>
          <w:szCs w:val="24"/>
        </w:rPr>
        <w:t>Participated in the first Surgical week International  Conference ,CME cum Live Workshop (ENDOSURG 2007) at the All India Institute of Medical Sciences,New Delhi</w:t>
      </w:r>
    </w:p>
    <w:p w14:paraId="7C6AEFF5">
      <w:pPr>
        <w:suppressAutoHyphens/>
        <w:spacing w:after="0" w:line="240" w:lineRule="auto"/>
        <w:ind w:left="360"/>
        <w:rPr>
          <w:rFonts w:ascii="Times New Roman" w:hAnsi="Times New Roman" w:cs="Times New Roman"/>
          <w:sz w:val="24"/>
          <w:szCs w:val="24"/>
        </w:rPr>
      </w:pPr>
    </w:p>
    <w:p w14:paraId="50C58D0D">
      <w:pPr>
        <w:numPr>
          <w:ilvl w:val="0"/>
          <w:numId w:val="5"/>
        </w:numPr>
        <w:tabs>
          <w:tab w:val="left" w:pos="360"/>
        </w:tabs>
        <w:suppressAutoHyphens/>
        <w:spacing w:after="0"/>
        <w:ind w:left="360"/>
        <w:rPr>
          <w:rFonts w:ascii="Times New Roman" w:hAnsi="Times New Roman" w:cs="Times New Roman"/>
          <w:sz w:val="24"/>
          <w:szCs w:val="24"/>
        </w:rPr>
      </w:pPr>
      <w:r>
        <w:rPr>
          <w:rFonts w:ascii="Times New Roman" w:hAnsi="Times New Roman" w:cs="Times New Roman"/>
          <w:sz w:val="24"/>
          <w:szCs w:val="24"/>
        </w:rPr>
        <w:t>Attended CME on “</w:t>
      </w:r>
      <w:r>
        <w:rPr>
          <w:rFonts w:ascii="Times New Roman" w:hAnsi="Times New Roman" w:cs="Times New Roman"/>
          <w:b/>
          <w:sz w:val="24"/>
          <w:szCs w:val="24"/>
        </w:rPr>
        <w:t>The Art of Oncology-A New Hope</w:t>
      </w:r>
      <w:r>
        <w:rPr>
          <w:rFonts w:ascii="Times New Roman" w:hAnsi="Times New Roman" w:cs="Times New Roman"/>
          <w:sz w:val="24"/>
          <w:szCs w:val="24"/>
        </w:rPr>
        <w:t>” organized by AHI.</w:t>
      </w:r>
    </w:p>
    <w:p w14:paraId="5422871D">
      <w:pPr>
        <w:pStyle w:val="12"/>
        <w:numPr>
          <w:ilvl w:val="0"/>
          <w:numId w:val="6"/>
        </w:numPr>
        <w:spacing w:after="0"/>
        <w:rPr>
          <w:rFonts w:ascii="Times New Roman" w:hAnsi="Times New Roman" w:cs="Times New Roman"/>
          <w:sz w:val="24"/>
          <w:szCs w:val="24"/>
        </w:rPr>
      </w:pPr>
      <w:r>
        <w:rPr>
          <w:rFonts w:ascii="Times New Roman" w:hAnsi="Times New Roman" w:cs="Times New Roman"/>
          <w:b/>
          <w:sz w:val="24"/>
          <w:szCs w:val="24"/>
        </w:rPr>
        <w:t>CME on Tissue Management</w:t>
      </w:r>
      <w:r>
        <w:rPr>
          <w:rFonts w:ascii="Times New Roman" w:hAnsi="Times New Roman" w:cs="Times New Roman"/>
          <w:sz w:val="24"/>
          <w:szCs w:val="24"/>
        </w:rPr>
        <w:t xml:space="preserve">  organized by the Centre for Digestive &amp; Liver Diseases, BLK Super Speciality Hospital, New Delhi on 2</w:t>
      </w:r>
      <w:r>
        <w:rPr>
          <w:rFonts w:ascii="Times New Roman" w:hAnsi="Times New Roman" w:cs="Times New Roman"/>
          <w:sz w:val="24"/>
          <w:szCs w:val="24"/>
          <w:vertAlign w:val="superscript"/>
        </w:rPr>
        <w:t>nd</w:t>
      </w:r>
      <w:r>
        <w:rPr>
          <w:rFonts w:ascii="Times New Roman" w:hAnsi="Times New Roman" w:cs="Times New Roman"/>
          <w:sz w:val="24"/>
          <w:szCs w:val="24"/>
        </w:rPr>
        <w:t xml:space="preserve"> November 2011.</w:t>
      </w:r>
    </w:p>
    <w:p w14:paraId="500AC454">
      <w:pPr>
        <w:pStyle w:val="12"/>
        <w:spacing w:after="0"/>
        <w:ind w:left="360"/>
        <w:rPr>
          <w:rFonts w:ascii="Times New Roman" w:hAnsi="Times New Roman" w:cs="Times New Roman"/>
          <w:sz w:val="24"/>
          <w:szCs w:val="24"/>
        </w:rPr>
      </w:pPr>
    </w:p>
    <w:p w14:paraId="25D32E7A">
      <w:pPr>
        <w:pStyle w:val="12"/>
        <w:numPr>
          <w:ilvl w:val="0"/>
          <w:numId w:val="6"/>
        </w:numPr>
        <w:spacing w:after="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b/>
          <w:sz w:val="24"/>
          <w:szCs w:val="24"/>
        </w:rPr>
        <w:t>Guest Lecture  on “ Laparoscopic Right Hemicolectomy</w:t>
      </w:r>
      <w:r>
        <w:rPr>
          <w:rFonts w:ascii="Times New Roman" w:hAnsi="Times New Roman" w:cs="Times New Roman"/>
          <w:sz w:val="24"/>
          <w:szCs w:val="24"/>
        </w:rPr>
        <w:t xml:space="preserve">” at the annual conference of Indian Association of </w:t>
      </w:r>
      <w:r>
        <w:rPr>
          <w:rFonts w:ascii="Times New Roman" w:hAnsi="Times New Roman" w:cs="Times New Roman"/>
          <w:color w:val="000000" w:themeColor="text1"/>
          <w:sz w:val="24"/>
          <w:szCs w:val="24"/>
          <w14:textFill>
            <w14:solidFill>
              <w14:schemeClr w14:val="tx1"/>
            </w14:solidFill>
          </w14:textFill>
        </w:rPr>
        <w:t>Gastrointestinal Endo Surgeon- Ahmedabad on 18</w:t>
      </w:r>
      <w:r>
        <w:rPr>
          <w:rFonts w:ascii="Times New Roman" w:hAnsi="Times New Roman" w:cs="Times New Roman"/>
          <w:color w:val="000000" w:themeColor="text1"/>
          <w:sz w:val="24"/>
          <w:szCs w:val="24"/>
          <w:vertAlign w:val="superscript"/>
          <w14:textFill>
            <w14:solidFill>
              <w14:schemeClr w14:val="tx1"/>
            </w14:solidFill>
          </w14:textFill>
        </w:rPr>
        <w:t>th</w:t>
      </w:r>
      <w:r>
        <w:rPr>
          <w:rFonts w:ascii="Times New Roman" w:hAnsi="Times New Roman" w:cs="Times New Roman"/>
          <w:color w:val="000000" w:themeColor="text1"/>
          <w:sz w:val="24"/>
          <w:szCs w:val="24"/>
          <w14:textFill>
            <w14:solidFill>
              <w14:schemeClr w14:val="tx1"/>
            </w14:solidFill>
          </w14:textFill>
        </w:rPr>
        <w:t xml:space="preserve"> February 2012.</w:t>
      </w:r>
    </w:p>
    <w:p w14:paraId="0AADDBF3">
      <w:pPr>
        <w:pStyle w:val="12"/>
        <w:spacing w:after="0"/>
        <w:ind w:left="360"/>
        <w:rPr>
          <w:rFonts w:ascii="Times New Roman" w:hAnsi="Times New Roman" w:cs="Times New Roman"/>
          <w:color w:val="000000" w:themeColor="text1"/>
          <w:sz w:val="24"/>
          <w:szCs w:val="24"/>
          <w14:textFill>
            <w14:solidFill>
              <w14:schemeClr w14:val="tx1"/>
            </w14:solidFill>
          </w14:textFill>
        </w:rPr>
      </w:pPr>
    </w:p>
    <w:p w14:paraId="4674B8F0">
      <w:pPr>
        <w:pStyle w:val="12"/>
        <w:numPr>
          <w:ilvl w:val="0"/>
          <w:numId w:val="6"/>
        </w:numPr>
        <w:shd w:val="clear" w:color="auto" w:fill="FFFFFF"/>
        <w:spacing w:after="0"/>
        <w:rPr>
          <w:rFonts w:ascii="Times New Roman" w:hAnsi="Times New Roman" w:cs="Times New Roman"/>
          <w:sz w:val="24"/>
          <w:szCs w:val="24"/>
        </w:rPr>
      </w:pPr>
      <w:r>
        <w:rPr>
          <w:rStyle w:val="11"/>
          <w:rFonts w:ascii="Times New Roman" w:hAnsi="Times New Roman" w:cs="Times New Roman"/>
          <w:b/>
          <w:color w:val="000000"/>
          <w:sz w:val="24"/>
          <w:szCs w:val="24"/>
          <w:shd w:val="clear" w:color="auto" w:fill="FFFFFF"/>
        </w:rPr>
        <w:t>Presentation on Specimen Retrieval after sleeve gastrectomy</w:t>
      </w:r>
      <w:r>
        <w:rPr>
          <w:rStyle w:val="11"/>
          <w:rFonts w:ascii="Times New Roman" w:hAnsi="Times New Roman" w:cs="Times New Roman"/>
          <w:color w:val="000000"/>
          <w:sz w:val="24"/>
          <w:szCs w:val="24"/>
          <w:shd w:val="clear" w:color="auto" w:fill="FFFFFF"/>
        </w:rPr>
        <w:t xml:space="preserve"> – Do you always require a bag  at the </w:t>
      </w:r>
      <w:r>
        <w:rPr>
          <w:rFonts w:ascii="Times New Roman" w:hAnsi="Times New Roman" w:cs="Times New Roman"/>
          <w:color w:val="000000"/>
          <w:sz w:val="24"/>
          <w:szCs w:val="24"/>
        </w:rPr>
        <w:t>Annual conference International Federation for the Surgery of Obesity &amp; Metabolic Disorders</w:t>
      </w:r>
      <w:r>
        <w:rPr>
          <w:rStyle w:val="11"/>
          <w:rFonts w:ascii="Times New Roman" w:hAnsi="Times New Roman" w:cs="Times New Roman"/>
          <w:color w:val="000000"/>
          <w:sz w:val="24"/>
          <w:szCs w:val="24"/>
        </w:rPr>
        <w:t xml:space="preserve">, </w:t>
      </w:r>
      <w:r>
        <w:rPr>
          <w:rFonts w:ascii="Times New Roman" w:hAnsi="Times New Roman" w:cs="Times New Roman"/>
          <w:sz w:val="24"/>
          <w:szCs w:val="24"/>
        </w:rPr>
        <w:t>Hotel Taj Palace, New Delhi on 10-15 Sep 2012.</w:t>
      </w:r>
    </w:p>
    <w:p w14:paraId="56154650">
      <w:pPr>
        <w:pStyle w:val="12"/>
        <w:shd w:val="clear" w:color="auto" w:fill="FFFFFF"/>
        <w:spacing w:after="0"/>
        <w:ind w:left="360"/>
        <w:rPr>
          <w:rFonts w:ascii="Times New Roman" w:hAnsi="Times New Roman" w:cs="Times New Roman"/>
          <w:sz w:val="24"/>
          <w:szCs w:val="24"/>
        </w:rPr>
      </w:pPr>
    </w:p>
    <w:p w14:paraId="479B56D0">
      <w:pPr>
        <w:pStyle w:val="12"/>
        <w:numPr>
          <w:ilvl w:val="0"/>
          <w:numId w:val="6"/>
        </w:numPr>
        <w:spacing w:after="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Presentation on “Lap Right Hemicolectomy</w:t>
      </w:r>
      <w:r>
        <w:rPr>
          <w:rFonts w:ascii="Times New Roman" w:hAnsi="Times New Roman" w:cs="Times New Roman"/>
          <w:sz w:val="24"/>
          <w:szCs w:val="24"/>
        </w:rPr>
        <w:t xml:space="preserve"> –Standard of Care for Right Colon Cancer at the Annual Conference Association of Surgeons of India 2012, Calcutta on 27-30 December 2012.</w:t>
      </w:r>
    </w:p>
    <w:p w14:paraId="2EDF981C">
      <w:pPr>
        <w:spacing w:after="0"/>
        <w:rPr>
          <w:rFonts w:ascii="Times New Roman" w:hAnsi="Times New Roman" w:cs="Times New Roman"/>
          <w:b/>
          <w:sz w:val="24"/>
          <w:szCs w:val="24"/>
          <w:u w:val="single"/>
        </w:rPr>
      </w:pPr>
    </w:p>
    <w:p w14:paraId="74F48058">
      <w:pPr>
        <w:spacing w:after="0"/>
        <w:rPr>
          <w:rFonts w:ascii="Times New Roman" w:hAnsi="Times New Roman" w:cs="Times New Roman"/>
          <w:b/>
          <w:sz w:val="24"/>
          <w:szCs w:val="24"/>
          <w:u w:val="single"/>
        </w:rPr>
      </w:pPr>
      <w:r>
        <w:rPr>
          <w:rFonts w:ascii="Times New Roman" w:hAnsi="Times New Roman" w:cs="Times New Roman"/>
          <w:b/>
          <w:sz w:val="24"/>
          <w:szCs w:val="24"/>
          <w:u w:val="single"/>
        </w:rPr>
        <w:t>TEACHING EXPERIENCE</w:t>
      </w:r>
    </w:p>
    <w:p w14:paraId="6235A41D">
      <w:pPr>
        <w:spacing w:after="0"/>
        <w:rPr>
          <w:rFonts w:ascii="Times New Roman" w:hAnsi="Times New Roman" w:cs="Times New Roman"/>
          <w:sz w:val="24"/>
          <w:szCs w:val="24"/>
        </w:rPr>
      </w:pPr>
      <w:r>
        <w:rPr>
          <w:rFonts w:ascii="Times New Roman" w:hAnsi="Times New Roman" w:cs="Times New Roman"/>
          <w:sz w:val="24"/>
          <w:szCs w:val="24"/>
        </w:rPr>
        <w:t>Faculty at workshop organized by Ethicon on Suture Practicum</w:t>
      </w:r>
    </w:p>
    <w:p w14:paraId="09899982">
      <w:pPr>
        <w:spacing w:after="0"/>
        <w:rPr>
          <w:rFonts w:ascii="Times New Roman" w:hAnsi="Times New Roman" w:cs="Times New Roman"/>
          <w:sz w:val="24"/>
          <w:szCs w:val="24"/>
        </w:rPr>
      </w:pPr>
      <w:r>
        <w:rPr>
          <w:rFonts w:ascii="Times New Roman" w:hAnsi="Times New Roman" w:cs="Times New Roman"/>
          <w:sz w:val="24"/>
          <w:szCs w:val="24"/>
        </w:rPr>
        <w:t>Faculty for Advance and basic laparoscopy training at Artemis Health Institute.</w:t>
      </w:r>
    </w:p>
    <w:p w14:paraId="53E4A933">
      <w:pPr>
        <w:spacing w:after="0"/>
        <w:rPr>
          <w:rFonts w:ascii="Times New Roman" w:hAnsi="Times New Roman" w:cs="Times New Roman"/>
          <w:sz w:val="24"/>
          <w:szCs w:val="24"/>
          <w:lang w:val="en-US"/>
        </w:rPr>
      </w:pPr>
      <w:r>
        <w:rPr>
          <w:rFonts w:ascii="Times New Roman" w:hAnsi="Times New Roman" w:cs="Times New Roman"/>
          <w:sz w:val="24"/>
          <w:szCs w:val="24"/>
          <w:lang w:val="en-US"/>
        </w:rPr>
        <w:t>Faculty &amp; DNB co-ordinator in:</w:t>
      </w:r>
    </w:p>
    <w:p w14:paraId="14253009">
      <w:pPr>
        <w:numPr>
          <w:ilvl w:val="0"/>
          <w:numId w:val="7"/>
        </w:numPr>
        <w:spacing w:after="0"/>
        <w:ind w:firstLine="720" w:firstLineChars="0"/>
        <w:rPr>
          <w:rFonts w:ascii="Times New Roman" w:hAnsi="Times New Roman" w:cs="Times New Roman"/>
          <w:sz w:val="24"/>
          <w:szCs w:val="24"/>
          <w:lang w:val="en-US"/>
        </w:rPr>
      </w:pPr>
      <w:r>
        <w:rPr>
          <w:rFonts w:ascii="Times New Roman" w:hAnsi="Times New Roman" w:cs="Times New Roman"/>
          <w:sz w:val="24"/>
          <w:szCs w:val="24"/>
          <w:lang w:val="en-US"/>
        </w:rPr>
        <w:t>Fellowship in Minimal Access Surgery</w:t>
      </w:r>
    </w:p>
    <w:p w14:paraId="6044908D">
      <w:pPr>
        <w:numPr>
          <w:ilvl w:val="0"/>
          <w:numId w:val="7"/>
        </w:numPr>
        <w:spacing w:after="0"/>
        <w:ind w:firstLine="720" w:firstLineChars="0"/>
        <w:rPr>
          <w:rFonts w:ascii="Times New Roman" w:hAnsi="Times New Roman" w:cs="Times New Roman"/>
          <w:sz w:val="24"/>
          <w:szCs w:val="24"/>
          <w:lang w:val="en-US"/>
        </w:rPr>
      </w:pPr>
      <w:r>
        <w:rPr>
          <w:rFonts w:ascii="Times New Roman" w:hAnsi="Times New Roman" w:cs="Times New Roman"/>
          <w:sz w:val="24"/>
          <w:szCs w:val="24"/>
          <w:lang w:val="en-US"/>
        </w:rPr>
        <w:t>DNB in Surgical Gastroenterology</w:t>
      </w:r>
    </w:p>
    <w:p w14:paraId="112F93D6">
      <w:pPr>
        <w:spacing w:after="0"/>
        <w:rPr>
          <w:rFonts w:ascii="Times New Roman" w:hAnsi="Times New Roman" w:cs="Times New Roman"/>
          <w:sz w:val="24"/>
          <w:szCs w:val="24"/>
        </w:rPr>
      </w:pPr>
    </w:p>
    <w:p w14:paraId="334A5929">
      <w:pPr>
        <w:spacing w:after="0"/>
        <w:rPr>
          <w:rFonts w:ascii="Times New Roman" w:hAnsi="Times New Roman" w:cs="Times New Roman"/>
          <w:sz w:val="24"/>
          <w:szCs w:val="24"/>
        </w:rPr>
      </w:pPr>
      <w:r>
        <w:rPr>
          <w:rFonts w:ascii="Times New Roman" w:hAnsi="Times New Roman" w:cs="Times New Roman"/>
          <w:b/>
          <w:sz w:val="24"/>
          <w:szCs w:val="24"/>
          <w:u w:val="single"/>
        </w:rPr>
        <w:t>ACHIEVEMENTS</w:t>
      </w:r>
      <w:r>
        <w:rPr>
          <w:rFonts w:ascii="Times New Roman" w:hAnsi="Times New Roman" w:cs="Times New Roman"/>
          <w:sz w:val="24"/>
          <w:szCs w:val="24"/>
        </w:rPr>
        <w:t xml:space="preserve"> </w:t>
      </w:r>
    </w:p>
    <w:p w14:paraId="4E726C61">
      <w:pPr>
        <w:spacing w:after="0"/>
        <w:rPr>
          <w:rFonts w:ascii="Times New Roman" w:hAnsi="Times New Roman" w:cs="Times New Roman"/>
          <w:sz w:val="24"/>
          <w:szCs w:val="24"/>
        </w:rPr>
      </w:pPr>
      <w:r>
        <w:rPr>
          <w:rFonts w:ascii="Times New Roman" w:hAnsi="Times New Roman" w:cs="Times New Roman"/>
          <w:sz w:val="24"/>
          <w:szCs w:val="24"/>
        </w:rPr>
        <w:t xml:space="preserve">Received special award from </w:t>
      </w:r>
      <w:r>
        <w:rPr>
          <w:rFonts w:ascii="Times New Roman" w:hAnsi="Times New Roman" w:cs="Times New Roman"/>
          <w:b/>
          <w:sz w:val="24"/>
          <w:szCs w:val="24"/>
        </w:rPr>
        <w:t>Health Education Minister</w:t>
      </w:r>
      <w:r>
        <w:rPr>
          <w:rFonts w:ascii="Times New Roman" w:hAnsi="Times New Roman" w:cs="Times New Roman"/>
          <w:sz w:val="24"/>
          <w:szCs w:val="24"/>
        </w:rPr>
        <w:t xml:space="preserve"> during post graduation for sincerity and hard work</w:t>
      </w:r>
    </w:p>
    <w:p w14:paraId="1290EF54">
      <w:pPr>
        <w:spacing w:after="0"/>
        <w:rPr>
          <w:rFonts w:ascii="Times New Roman" w:hAnsi="Times New Roman" w:cs="Times New Roman"/>
          <w:sz w:val="24"/>
          <w:szCs w:val="24"/>
        </w:rPr>
      </w:pPr>
      <w:r>
        <w:rPr>
          <w:rFonts w:ascii="Times New Roman" w:hAnsi="Times New Roman" w:cs="Times New Roman"/>
          <w:sz w:val="24"/>
          <w:szCs w:val="24"/>
        </w:rPr>
        <w:t xml:space="preserve">Received </w:t>
      </w:r>
      <w:r>
        <w:rPr>
          <w:rFonts w:ascii="Times New Roman" w:hAnsi="Times New Roman" w:cs="Times New Roman"/>
          <w:b/>
          <w:sz w:val="24"/>
          <w:szCs w:val="24"/>
        </w:rPr>
        <w:t>Best Employee Award</w:t>
      </w:r>
      <w:r>
        <w:rPr>
          <w:rFonts w:ascii="Times New Roman" w:hAnsi="Times New Roman" w:cs="Times New Roman"/>
          <w:sz w:val="24"/>
          <w:szCs w:val="24"/>
        </w:rPr>
        <w:t xml:space="preserve"> at Artemis Health Institute in 2008. </w:t>
      </w:r>
    </w:p>
    <w:p w14:paraId="04B84CB8">
      <w:pPr>
        <w:spacing w:after="0"/>
        <w:rPr>
          <w:rFonts w:ascii="Times New Roman" w:hAnsi="Times New Roman" w:cs="Times New Roman"/>
          <w:b/>
          <w:sz w:val="24"/>
          <w:szCs w:val="24"/>
          <w:u w:val="single"/>
        </w:rPr>
      </w:pPr>
    </w:p>
    <w:p w14:paraId="4D1614E6">
      <w:pPr>
        <w:spacing w:after="0"/>
        <w:rPr>
          <w:rFonts w:ascii="Times New Roman" w:hAnsi="Times New Roman" w:cs="Times New Roman"/>
          <w:b/>
          <w:sz w:val="24"/>
          <w:szCs w:val="24"/>
          <w:u w:val="single"/>
        </w:rPr>
      </w:pPr>
    </w:p>
    <w:p w14:paraId="48F86DEC">
      <w:pPr>
        <w:spacing w:after="0"/>
        <w:rPr>
          <w:b/>
          <w:sz w:val="32"/>
          <w:szCs w:val="24"/>
        </w:rPr>
      </w:pPr>
      <w:r>
        <w:rPr>
          <w:b/>
          <w:sz w:val="32"/>
          <w:szCs w:val="24"/>
        </w:rPr>
        <w:t>Presentations</w:t>
      </w:r>
    </w:p>
    <w:p w14:paraId="0C9670D7">
      <w:pPr>
        <w:spacing w:after="0"/>
        <w:rPr>
          <w:b/>
          <w:sz w:val="24"/>
          <w:szCs w:val="24"/>
        </w:rPr>
      </w:pPr>
    </w:p>
    <w:p w14:paraId="416006DC">
      <w:pPr>
        <w:numPr>
          <w:ilvl w:val="0"/>
          <w:numId w:val="8"/>
        </w:numPr>
        <w:spacing w:after="0"/>
        <w:rPr>
          <w:b/>
          <w:sz w:val="24"/>
          <w:szCs w:val="24"/>
        </w:rPr>
      </w:pPr>
      <w:r>
        <w:rPr>
          <w:b/>
          <w:bCs/>
          <w:sz w:val="24"/>
          <w:szCs w:val="24"/>
          <w:u w:val="single"/>
        </w:rPr>
        <w:t>Vats R</w:t>
      </w:r>
      <w:r>
        <w:rPr>
          <w:sz w:val="24"/>
          <w:szCs w:val="24"/>
        </w:rPr>
        <w:t>, Goel D, Rajesh, Bhalla VP</w:t>
      </w:r>
      <w:r>
        <w:rPr>
          <w:sz w:val="24"/>
          <w:szCs w:val="24"/>
        </w:rPr>
        <w:tab/>
      </w:r>
    </w:p>
    <w:p w14:paraId="14409253">
      <w:pPr>
        <w:spacing w:after="0"/>
        <w:ind w:left="420"/>
        <w:rPr>
          <w:b/>
          <w:sz w:val="24"/>
          <w:szCs w:val="24"/>
        </w:rPr>
      </w:pPr>
      <w:r>
        <w:rPr>
          <w:b/>
          <w:sz w:val="24"/>
          <w:szCs w:val="24"/>
        </w:rPr>
        <w:t>Comparison of weight loss using bougie versus endoscopy in sleeve</w:t>
      </w:r>
      <w:r>
        <w:rPr>
          <w:b/>
          <w:sz w:val="24"/>
          <w:szCs w:val="24"/>
        </w:rPr>
        <w:tab/>
      </w:r>
      <w:r>
        <w:rPr>
          <w:b/>
          <w:sz w:val="24"/>
          <w:szCs w:val="24"/>
        </w:rPr>
        <w:t xml:space="preserve"> Gastrectomy – single team experience </w:t>
      </w:r>
    </w:p>
    <w:p w14:paraId="700A8817">
      <w:pPr>
        <w:spacing w:after="0"/>
        <w:ind w:firstLine="420"/>
        <w:rPr>
          <w:sz w:val="24"/>
          <w:szCs w:val="24"/>
        </w:rPr>
      </w:pPr>
      <w:r>
        <w:rPr>
          <w:bCs/>
          <w:sz w:val="24"/>
          <w:szCs w:val="24"/>
        </w:rPr>
        <w:t>Annual Meeting</w:t>
      </w:r>
      <w:r>
        <w:rPr>
          <w:b/>
          <w:sz w:val="24"/>
          <w:szCs w:val="24"/>
        </w:rPr>
        <w:t xml:space="preserve"> </w:t>
      </w:r>
      <w:r>
        <w:rPr>
          <w:sz w:val="24"/>
          <w:szCs w:val="24"/>
        </w:rPr>
        <w:t>21</w:t>
      </w:r>
      <w:r>
        <w:rPr>
          <w:sz w:val="24"/>
          <w:szCs w:val="24"/>
          <w:vertAlign w:val="superscript"/>
        </w:rPr>
        <w:t>st</w:t>
      </w:r>
      <w:r>
        <w:rPr>
          <w:sz w:val="24"/>
          <w:szCs w:val="24"/>
        </w:rPr>
        <w:t xml:space="preserve"> </w:t>
      </w:r>
      <w:r>
        <w:rPr>
          <w:sz w:val="24"/>
          <w:szCs w:val="24"/>
        </w:rPr>
        <w:fldChar w:fldCharType="begin"/>
      </w:r>
      <w:r>
        <w:rPr>
          <w:sz w:val="24"/>
          <w:szCs w:val="24"/>
        </w:rPr>
        <w:instrText xml:space="preserve"> HYPERLINK "https://www.google.co.in/url?sa=t&amp;rct=j&amp;q=&amp;esrc=s&amp;source=web&amp;cd=1&amp;ved=0ahUKEwjEp-H5qq7XAhWIKY8KHaDYC5gQFgglMAA&amp;url=http://www.ifso.com/world-congress/&amp;usg=AOvVaw2Qbkx-9Jqlz5lJ4b8K8g4Z" </w:instrText>
      </w:r>
      <w:r>
        <w:rPr>
          <w:sz w:val="24"/>
          <w:szCs w:val="24"/>
        </w:rPr>
        <w:fldChar w:fldCharType="separate"/>
      </w:r>
      <w:r>
        <w:rPr>
          <w:sz w:val="24"/>
          <w:szCs w:val="24"/>
        </w:rPr>
        <w:t xml:space="preserve">World Congress, International Federation for the </w:t>
      </w:r>
      <w:r>
        <w:rPr>
          <w:sz w:val="24"/>
          <w:szCs w:val="24"/>
        </w:rPr>
        <w:tab/>
      </w:r>
      <w:r>
        <w:rPr>
          <w:sz w:val="24"/>
          <w:szCs w:val="24"/>
        </w:rPr>
        <w:t xml:space="preserve"> </w:t>
      </w:r>
    </w:p>
    <w:p w14:paraId="35E93CA7">
      <w:pPr>
        <w:spacing w:after="0"/>
        <w:ind w:firstLine="420"/>
        <w:rPr>
          <w:sz w:val="24"/>
          <w:szCs w:val="24"/>
        </w:rPr>
      </w:pPr>
      <w:r>
        <w:rPr>
          <w:sz w:val="24"/>
          <w:szCs w:val="24"/>
        </w:rPr>
        <w:t>Surgery</w:t>
      </w:r>
      <w:r>
        <w:rPr>
          <w:sz w:val="24"/>
          <w:szCs w:val="24"/>
        </w:rPr>
        <w:fldChar w:fldCharType="end"/>
      </w:r>
      <w:r>
        <w:rPr>
          <w:sz w:val="24"/>
          <w:szCs w:val="24"/>
        </w:rPr>
        <w:t xml:space="preserve"> of Obesity &amp; Metabolic Disorders</w:t>
      </w:r>
    </w:p>
    <w:p w14:paraId="22F4A113">
      <w:pPr>
        <w:ind w:firstLine="420"/>
        <w:rPr>
          <w:sz w:val="24"/>
          <w:szCs w:val="24"/>
        </w:rPr>
      </w:pPr>
      <w:r>
        <w:rPr>
          <w:sz w:val="24"/>
          <w:szCs w:val="24"/>
        </w:rPr>
        <w:t>Rio -</w:t>
      </w:r>
      <w:r>
        <w:rPr>
          <w:b/>
          <w:bCs/>
          <w:sz w:val="24"/>
          <w:szCs w:val="24"/>
        </w:rPr>
        <w:t>BRAZIL</w:t>
      </w:r>
      <w:r>
        <w:rPr>
          <w:sz w:val="24"/>
          <w:szCs w:val="24"/>
        </w:rPr>
        <w:t xml:space="preserve"> – 27</w:t>
      </w:r>
      <w:r>
        <w:rPr>
          <w:sz w:val="24"/>
          <w:szCs w:val="24"/>
          <w:vertAlign w:val="superscript"/>
        </w:rPr>
        <w:t>th</w:t>
      </w:r>
      <w:r>
        <w:rPr>
          <w:sz w:val="24"/>
          <w:szCs w:val="24"/>
        </w:rPr>
        <w:t xml:space="preserve"> Oct - 1</w:t>
      </w:r>
      <w:r>
        <w:rPr>
          <w:sz w:val="24"/>
          <w:szCs w:val="24"/>
          <w:vertAlign w:val="superscript"/>
        </w:rPr>
        <w:t>st</w:t>
      </w:r>
      <w:r>
        <w:rPr>
          <w:sz w:val="24"/>
          <w:szCs w:val="24"/>
        </w:rPr>
        <w:t xml:space="preserve"> Nov 2016</w:t>
      </w:r>
    </w:p>
    <w:p w14:paraId="2AE25E95">
      <w:pPr>
        <w:spacing w:after="0"/>
        <w:rPr>
          <w:b/>
          <w:sz w:val="24"/>
          <w:szCs w:val="24"/>
        </w:rPr>
      </w:pPr>
    </w:p>
    <w:p w14:paraId="01759C4C">
      <w:pPr>
        <w:numPr>
          <w:ilvl w:val="0"/>
          <w:numId w:val="8"/>
        </w:numPr>
        <w:spacing w:after="0"/>
        <w:rPr>
          <w:b/>
          <w:sz w:val="24"/>
          <w:szCs w:val="24"/>
          <w:u w:val="single"/>
        </w:rPr>
      </w:pPr>
      <w:r>
        <w:rPr>
          <w:b/>
          <w:bCs/>
          <w:sz w:val="24"/>
          <w:szCs w:val="24"/>
          <w:u w:val="single"/>
        </w:rPr>
        <w:t>Vats R</w:t>
      </w:r>
      <w:r>
        <w:rPr>
          <w:sz w:val="24"/>
          <w:szCs w:val="24"/>
        </w:rPr>
        <w:t xml:space="preserve">, Goel D, Jha A, </w:t>
      </w:r>
      <w:r>
        <w:rPr>
          <w:bCs/>
          <w:sz w:val="24"/>
          <w:szCs w:val="24"/>
        </w:rPr>
        <w:t>Bhalla VP</w:t>
      </w:r>
    </w:p>
    <w:p w14:paraId="648766FD">
      <w:pPr>
        <w:spacing w:after="0"/>
        <w:ind w:firstLine="420"/>
        <w:rPr>
          <w:b/>
          <w:sz w:val="24"/>
          <w:szCs w:val="24"/>
        </w:rPr>
      </w:pPr>
      <w:r>
        <w:rPr>
          <w:b/>
          <w:sz w:val="24"/>
          <w:szCs w:val="24"/>
        </w:rPr>
        <w:t>Protocols to improve outcome in patients for morbid obesity.</w:t>
      </w:r>
    </w:p>
    <w:p w14:paraId="3F1A8535">
      <w:pPr>
        <w:spacing w:after="0"/>
        <w:ind w:firstLine="420"/>
        <w:rPr>
          <w:sz w:val="24"/>
          <w:szCs w:val="24"/>
        </w:rPr>
      </w:pPr>
      <w:r>
        <w:rPr>
          <w:bCs/>
          <w:sz w:val="24"/>
          <w:szCs w:val="24"/>
        </w:rPr>
        <w:t xml:space="preserve">Annual Meeting of </w:t>
      </w:r>
      <w:r>
        <w:rPr>
          <w:sz w:val="24"/>
          <w:szCs w:val="24"/>
        </w:rPr>
        <w:t>21</w:t>
      </w:r>
      <w:r>
        <w:rPr>
          <w:sz w:val="24"/>
          <w:szCs w:val="24"/>
          <w:vertAlign w:val="superscript"/>
        </w:rPr>
        <w:t>st</w:t>
      </w:r>
      <w:r>
        <w:rPr>
          <w:sz w:val="24"/>
          <w:szCs w:val="24"/>
        </w:rPr>
        <w:t xml:space="preserve"> </w:t>
      </w:r>
      <w:r>
        <w:rPr>
          <w:sz w:val="24"/>
          <w:szCs w:val="24"/>
        </w:rPr>
        <w:fldChar w:fldCharType="begin"/>
      </w:r>
      <w:r>
        <w:rPr>
          <w:sz w:val="24"/>
          <w:szCs w:val="24"/>
        </w:rPr>
        <w:instrText xml:space="preserve"> HYPERLINK "https://www.google.co.in/url?sa=t&amp;rct=j&amp;q=&amp;esrc=s&amp;source=web&amp;cd=1&amp;ved=0ahUKEwjEp-H5qq7XAhWIKY8KHaDYC5gQFgglMAA&amp;url=http://www.ifso.com/world-congress/&amp;usg=AOvVaw2Qbkx-9Jqlz5lJ4b8K8g4Z" </w:instrText>
      </w:r>
      <w:r>
        <w:rPr>
          <w:sz w:val="24"/>
          <w:szCs w:val="24"/>
        </w:rPr>
        <w:fldChar w:fldCharType="separate"/>
      </w:r>
      <w:r>
        <w:rPr>
          <w:sz w:val="24"/>
          <w:szCs w:val="24"/>
        </w:rPr>
        <w:t xml:space="preserve">World Congress, International Federation for the </w:t>
      </w:r>
      <w:r>
        <w:rPr>
          <w:sz w:val="24"/>
          <w:szCs w:val="24"/>
        </w:rPr>
        <w:tab/>
      </w:r>
      <w:r>
        <w:rPr>
          <w:sz w:val="24"/>
          <w:szCs w:val="24"/>
        </w:rPr>
        <w:t xml:space="preserve"> </w:t>
      </w:r>
    </w:p>
    <w:p w14:paraId="7E39B619">
      <w:pPr>
        <w:spacing w:after="0"/>
        <w:ind w:firstLine="420"/>
        <w:rPr>
          <w:sz w:val="24"/>
          <w:szCs w:val="24"/>
        </w:rPr>
      </w:pPr>
      <w:r>
        <w:rPr>
          <w:sz w:val="24"/>
          <w:szCs w:val="24"/>
        </w:rPr>
        <w:t>Surgery</w:t>
      </w:r>
      <w:r>
        <w:rPr>
          <w:sz w:val="24"/>
          <w:szCs w:val="24"/>
        </w:rPr>
        <w:fldChar w:fldCharType="end"/>
      </w:r>
      <w:r>
        <w:rPr>
          <w:sz w:val="24"/>
          <w:szCs w:val="24"/>
        </w:rPr>
        <w:t xml:space="preserve"> of Obesity &amp; Metabolic Disorders</w:t>
      </w:r>
    </w:p>
    <w:p w14:paraId="730F2748">
      <w:pPr>
        <w:ind w:firstLine="420"/>
        <w:rPr>
          <w:b/>
          <w:bCs/>
          <w:sz w:val="24"/>
          <w:szCs w:val="24"/>
        </w:rPr>
      </w:pPr>
      <w:r>
        <w:rPr>
          <w:sz w:val="24"/>
          <w:szCs w:val="24"/>
        </w:rPr>
        <w:t>Rio -</w:t>
      </w:r>
      <w:r>
        <w:rPr>
          <w:b/>
          <w:bCs/>
          <w:sz w:val="24"/>
          <w:szCs w:val="24"/>
        </w:rPr>
        <w:t>BRAZIL</w:t>
      </w:r>
      <w:r>
        <w:rPr>
          <w:sz w:val="24"/>
          <w:szCs w:val="24"/>
        </w:rPr>
        <w:t xml:space="preserve"> – 27</w:t>
      </w:r>
      <w:r>
        <w:rPr>
          <w:sz w:val="24"/>
          <w:szCs w:val="24"/>
          <w:vertAlign w:val="superscript"/>
        </w:rPr>
        <w:t>th</w:t>
      </w:r>
      <w:r>
        <w:rPr>
          <w:sz w:val="24"/>
          <w:szCs w:val="24"/>
        </w:rPr>
        <w:t xml:space="preserve"> Oct - 1</w:t>
      </w:r>
      <w:r>
        <w:rPr>
          <w:sz w:val="24"/>
          <w:szCs w:val="24"/>
          <w:vertAlign w:val="superscript"/>
        </w:rPr>
        <w:t>st</w:t>
      </w:r>
      <w:r>
        <w:rPr>
          <w:sz w:val="24"/>
          <w:szCs w:val="24"/>
        </w:rPr>
        <w:t xml:space="preserve"> Nov 2016</w:t>
      </w:r>
    </w:p>
    <w:p w14:paraId="16571DA8">
      <w:pPr>
        <w:numPr>
          <w:ilvl w:val="0"/>
          <w:numId w:val="8"/>
        </w:numPr>
        <w:spacing w:after="0"/>
        <w:rPr>
          <w:b/>
          <w:sz w:val="24"/>
          <w:szCs w:val="24"/>
          <w:u w:val="single"/>
        </w:rPr>
      </w:pPr>
      <w:r>
        <w:rPr>
          <w:sz w:val="24"/>
          <w:szCs w:val="24"/>
        </w:rPr>
        <w:t xml:space="preserve">Goel D, Bhat R.A, </w:t>
      </w:r>
      <w:r>
        <w:rPr>
          <w:b/>
          <w:bCs/>
          <w:sz w:val="24"/>
          <w:szCs w:val="24"/>
          <w:u w:val="single"/>
        </w:rPr>
        <w:t>Vats R</w:t>
      </w:r>
      <w:r>
        <w:rPr>
          <w:sz w:val="24"/>
          <w:szCs w:val="24"/>
        </w:rPr>
        <w:t xml:space="preserve">, </w:t>
      </w:r>
      <w:r>
        <w:rPr>
          <w:bCs/>
          <w:sz w:val="24"/>
          <w:szCs w:val="24"/>
        </w:rPr>
        <w:t>Bhalla V.P</w:t>
      </w:r>
    </w:p>
    <w:p w14:paraId="2C2DA6FF">
      <w:pPr>
        <w:spacing w:after="0"/>
        <w:ind w:left="420"/>
        <w:rPr>
          <w:b/>
          <w:color w:val="000000" w:themeColor="text1"/>
          <w:sz w:val="24"/>
          <w:szCs w:val="24"/>
          <w14:textFill>
            <w14:solidFill>
              <w14:schemeClr w14:val="tx1"/>
            </w14:solidFill>
          </w14:textFill>
        </w:rPr>
      </w:pPr>
      <w:r>
        <w:rPr>
          <w:b/>
          <w:sz w:val="24"/>
          <w:szCs w:val="24"/>
        </w:rPr>
        <w:t>A Prospective study to compare short term outcomes of using endoscope Vs bougies for calibration of Laparoscopic Sleeve Gastectomy</w:t>
      </w:r>
      <w:r>
        <w:rPr>
          <w:b/>
          <w:color w:val="000000" w:themeColor="text1"/>
          <w:sz w:val="24"/>
          <w:szCs w:val="24"/>
          <w14:textFill>
            <w14:solidFill>
              <w14:schemeClr w14:val="tx1"/>
            </w14:solidFill>
          </w14:textFill>
        </w:rPr>
        <w:t>.</w:t>
      </w:r>
    </w:p>
    <w:p w14:paraId="5DF6A605">
      <w:pPr>
        <w:spacing w:after="0"/>
        <w:ind w:firstLine="420"/>
        <w:rPr>
          <w:b/>
          <w:color w:val="000000" w:themeColor="text1"/>
          <w:sz w:val="24"/>
          <w:szCs w:val="24"/>
          <w14:textFill>
            <w14:solidFill>
              <w14:schemeClr w14:val="tx1"/>
            </w14:solidFill>
          </w14:textFill>
        </w:rPr>
      </w:pPr>
      <w:r>
        <w:rPr>
          <w:sz w:val="24"/>
          <w:szCs w:val="24"/>
        </w:rPr>
        <w:t>22</w:t>
      </w:r>
      <w:r>
        <w:rPr>
          <w:sz w:val="24"/>
          <w:szCs w:val="24"/>
          <w:vertAlign w:val="superscript"/>
        </w:rPr>
        <w:t>nd</w:t>
      </w:r>
      <w:r>
        <w:rPr>
          <w:sz w:val="24"/>
          <w:szCs w:val="24"/>
        </w:rPr>
        <w:t xml:space="preserve"> </w:t>
      </w:r>
      <w:r>
        <w:fldChar w:fldCharType="begin"/>
      </w:r>
      <w:r>
        <w:instrText xml:space="preserve"> HYPERLINK "https://www.google.co.in/url?sa=t&amp;rct=j&amp;q=&amp;esrc=s&amp;source=web&amp;cd=1&amp;ved=0ahUKEwjEp-H5qq7XAhWIKY8KHaDYC5gQFgglMAA&amp;url=http://www.ifso.com/world-congress/&amp;usg=AOvVaw2Qbkx-9Jqlz5lJ4b8K8g4Z" </w:instrText>
      </w:r>
      <w:r>
        <w:fldChar w:fldCharType="separate"/>
      </w:r>
      <w:r>
        <w:rPr>
          <w:sz w:val="24"/>
          <w:szCs w:val="24"/>
        </w:rPr>
        <w:t>World Congress, International Federation for the Surgery</w:t>
      </w:r>
      <w:r>
        <w:rPr>
          <w:sz w:val="24"/>
          <w:szCs w:val="24"/>
        </w:rPr>
        <w:fldChar w:fldCharType="end"/>
      </w:r>
      <w:r>
        <w:rPr>
          <w:sz w:val="24"/>
          <w:szCs w:val="24"/>
        </w:rPr>
        <w:t xml:space="preserve"> of obesity &amp; </w:t>
      </w:r>
      <w:r>
        <w:rPr>
          <w:sz w:val="24"/>
          <w:szCs w:val="24"/>
        </w:rPr>
        <w:tab/>
      </w:r>
      <w:r>
        <w:rPr>
          <w:sz w:val="24"/>
          <w:szCs w:val="24"/>
        </w:rPr>
        <w:tab/>
      </w:r>
      <w:r>
        <w:rPr>
          <w:sz w:val="24"/>
          <w:szCs w:val="24"/>
        </w:rPr>
        <w:t>Metabolic Disorders</w:t>
      </w:r>
    </w:p>
    <w:p w14:paraId="14F482D6">
      <w:pPr>
        <w:spacing w:after="0"/>
        <w:ind w:firstLine="420"/>
        <w:rPr>
          <w:sz w:val="24"/>
          <w:szCs w:val="24"/>
        </w:rPr>
      </w:pPr>
      <w:r>
        <w:rPr>
          <w:sz w:val="24"/>
          <w:szCs w:val="24"/>
        </w:rPr>
        <w:t xml:space="preserve">QEII Centre, </w:t>
      </w:r>
      <w:r>
        <w:rPr>
          <w:bCs/>
          <w:sz w:val="24"/>
          <w:szCs w:val="24"/>
        </w:rPr>
        <w:t>London,</w:t>
      </w:r>
      <w:r>
        <w:rPr>
          <w:b/>
          <w:bCs/>
          <w:sz w:val="24"/>
          <w:szCs w:val="24"/>
        </w:rPr>
        <w:t xml:space="preserve"> UNITED KINGDOM,</w:t>
      </w:r>
      <w:r>
        <w:rPr>
          <w:sz w:val="24"/>
          <w:szCs w:val="24"/>
        </w:rPr>
        <w:t xml:space="preserve"> 29th August- 2nd September 2017 </w:t>
      </w:r>
    </w:p>
    <w:p w14:paraId="03773B39">
      <w:pPr>
        <w:spacing w:after="0"/>
        <w:ind w:firstLine="420"/>
        <w:rPr>
          <w:sz w:val="24"/>
          <w:szCs w:val="24"/>
        </w:rPr>
      </w:pPr>
    </w:p>
    <w:p w14:paraId="226A5E44">
      <w:pPr>
        <w:numPr>
          <w:ilvl w:val="0"/>
          <w:numId w:val="8"/>
        </w:numPr>
        <w:spacing w:after="0"/>
        <w:rPr>
          <w:bCs/>
          <w:sz w:val="24"/>
          <w:szCs w:val="24"/>
        </w:rPr>
      </w:pPr>
      <w:r>
        <w:rPr>
          <w:b/>
          <w:bCs/>
          <w:sz w:val="24"/>
          <w:szCs w:val="24"/>
          <w:u w:val="single"/>
        </w:rPr>
        <w:t>Vats R</w:t>
      </w:r>
      <w:r>
        <w:rPr>
          <w:sz w:val="24"/>
          <w:szCs w:val="24"/>
        </w:rPr>
        <w:t>, Goyal A, Goel D, Rana Y.P.S, Pradhan A</w:t>
      </w:r>
      <w:r>
        <w:rPr>
          <w:bCs/>
          <w:sz w:val="24"/>
          <w:szCs w:val="24"/>
        </w:rPr>
        <w:t>, Bhalla V P</w:t>
      </w:r>
    </w:p>
    <w:p w14:paraId="49DBFD0F">
      <w:pPr>
        <w:spacing w:after="0"/>
        <w:ind w:firstLine="420"/>
        <w:rPr>
          <w:b/>
          <w:sz w:val="24"/>
          <w:szCs w:val="24"/>
        </w:rPr>
      </w:pPr>
      <w:r>
        <w:rPr>
          <w:b/>
          <w:sz w:val="24"/>
          <w:szCs w:val="24"/>
        </w:rPr>
        <w:t xml:space="preserve">Impact of Bariatric Surgery on sexual well being of obese patients.  </w:t>
      </w:r>
    </w:p>
    <w:p w14:paraId="14C45E5D">
      <w:pPr>
        <w:spacing w:after="0"/>
        <w:ind w:firstLine="420"/>
        <w:rPr>
          <w:b/>
          <w:color w:val="000000" w:themeColor="text1"/>
          <w:sz w:val="24"/>
          <w:szCs w:val="24"/>
          <w14:textFill>
            <w14:solidFill>
              <w14:schemeClr w14:val="tx1"/>
            </w14:solidFill>
          </w14:textFill>
        </w:rPr>
      </w:pPr>
      <w:r>
        <w:rPr>
          <w:sz w:val="24"/>
          <w:szCs w:val="24"/>
        </w:rPr>
        <w:t>22</w:t>
      </w:r>
      <w:r>
        <w:rPr>
          <w:sz w:val="24"/>
          <w:szCs w:val="24"/>
          <w:vertAlign w:val="superscript"/>
        </w:rPr>
        <w:t xml:space="preserve">nd </w:t>
      </w:r>
      <w:r>
        <w:fldChar w:fldCharType="begin"/>
      </w:r>
      <w:r>
        <w:instrText xml:space="preserve"> HYPERLINK "https://www.google.co.in/url?sa=t&amp;rct=j&amp;q=&amp;esrc=s&amp;source=web&amp;cd=1&amp;ved=0ahUKEwjEp-H5qq7XAhWIKY8KHaDYC5gQFgglMAA&amp;url=http://www.ifso.com/world-congress/&amp;usg=AOvVaw2Qbkx-9Jqlz5lJ4b8K8g4Z" </w:instrText>
      </w:r>
      <w:r>
        <w:fldChar w:fldCharType="separate"/>
      </w:r>
      <w:r>
        <w:rPr>
          <w:sz w:val="24"/>
          <w:szCs w:val="24"/>
        </w:rPr>
        <w:t>World Congress, International Federation for the Surgery</w:t>
      </w:r>
      <w:r>
        <w:rPr>
          <w:sz w:val="24"/>
          <w:szCs w:val="24"/>
        </w:rPr>
        <w:fldChar w:fldCharType="end"/>
      </w:r>
      <w:r>
        <w:rPr>
          <w:sz w:val="24"/>
          <w:szCs w:val="24"/>
        </w:rPr>
        <w:t xml:space="preserve"> of obesity &amp; </w:t>
      </w:r>
      <w:r>
        <w:rPr>
          <w:sz w:val="24"/>
          <w:szCs w:val="24"/>
        </w:rPr>
        <w:tab/>
      </w:r>
      <w:r>
        <w:rPr>
          <w:sz w:val="24"/>
          <w:szCs w:val="24"/>
        </w:rPr>
        <w:tab/>
      </w:r>
      <w:r>
        <w:rPr>
          <w:sz w:val="24"/>
          <w:szCs w:val="24"/>
        </w:rPr>
        <w:t>Metabolic Disorders</w:t>
      </w:r>
    </w:p>
    <w:p w14:paraId="088D1B6C">
      <w:pPr>
        <w:spacing w:after="0"/>
        <w:ind w:firstLine="420"/>
        <w:rPr>
          <w:sz w:val="24"/>
          <w:szCs w:val="24"/>
        </w:rPr>
      </w:pPr>
      <w:r>
        <w:rPr>
          <w:sz w:val="24"/>
          <w:szCs w:val="24"/>
        </w:rPr>
        <w:t xml:space="preserve">QEII Centre, </w:t>
      </w:r>
      <w:r>
        <w:rPr>
          <w:bCs/>
          <w:sz w:val="24"/>
          <w:szCs w:val="24"/>
        </w:rPr>
        <w:t>London,</w:t>
      </w:r>
      <w:r>
        <w:rPr>
          <w:b/>
          <w:bCs/>
          <w:sz w:val="24"/>
          <w:szCs w:val="24"/>
        </w:rPr>
        <w:t xml:space="preserve"> UNITED KINGDOM,</w:t>
      </w:r>
      <w:r>
        <w:rPr>
          <w:sz w:val="24"/>
          <w:szCs w:val="24"/>
        </w:rPr>
        <w:t xml:space="preserve"> 29th August- 2nd September 2017 </w:t>
      </w:r>
    </w:p>
    <w:p w14:paraId="092C2D50">
      <w:pPr>
        <w:spacing w:after="0"/>
        <w:ind w:left="720"/>
        <w:rPr>
          <w:b/>
          <w:sz w:val="24"/>
          <w:szCs w:val="24"/>
        </w:rPr>
      </w:pPr>
    </w:p>
    <w:p w14:paraId="73DB6891">
      <w:pPr>
        <w:numPr>
          <w:ilvl w:val="0"/>
          <w:numId w:val="8"/>
        </w:numPr>
        <w:spacing w:after="0"/>
        <w:rPr>
          <w:b/>
          <w:sz w:val="24"/>
          <w:szCs w:val="24"/>
        </w:rPr>
      </w:pPr>
      <w:r>
        <w:rPr>
          <w:sz w:val="24"/>
          <w:szCs w:val="24"/>
        </w:rPr>
        <w:t xml:space="preserve">Paul S, Goyal A, </w:t>
      </w:r>
      <w:r>
        <w:rPr>
          <w:b/>
          <w:bCs/>
          <w:sz w:val="24"/>
          <w:szCs w:val="24"/>
          <w:u w:val="single"/>
        </w:rPr>
        <w:t>Vats R</w:t>
      </w:r>
      <w:r>
        <w:rPr>
          <w:sz w:val="24"/>
          <w:szCs w:val="24"/>
        </w:rPr>
        <w:t xml:space="preserve">, Batra Y, Goel D, </w:t>
      </w:r>
      <w:r>
        <w:rPr>
          <w:bCs/>
          <w:sz w:val="24"/>
          <w:szCs w:val="24"/>
        </w:rPr>
        <w:t>Bhalla V P</w:t>
      </w:r>
    </w:p>
    <w:p w14:paraId="50B93940">
      <w:pPr>
        <w:spacing w:after="0"/>
        <w:ind w:firstLine="420"/>
        <w:rPr>
          <w:b/>
          <w:sz w:val="24"/>
          <w:szCs w:val="24"/>
        </w:rPr>
      </w:pPr>
      <w:r>
        <w:rPr>
          <w:b/>
          <w:sz w:val="24"/>
          <w:szCs w:val="24"/>
        </w:rPr>
        <w:t>Anomalous Pancreatico Biliary Ductal Junction with an Ectopic ampulla</w:t>
      </w:r>
    </w:p>
    <w:p w14:paraId="5628BA55">
      <w:pPr>
        <w:spacing w:after="0"/>
        <w:ind w:firstLine="420"/>
        <w:rPr>
          <w:bCs/>
          <w:sz w:val="24"/>
          <w:szCs w:val="24"/>
        </w:rPr>
      </w:pPr>
      <w:r>
        <w:rPr>
          <w:bCs/>
          <w:sz w:val="24"/>
          <w:szCs w:val="24"/>
        </w:rPr>
        <w:t xml:space="preserve">XXVII Annual Conference of Indian Association of the Surgical Gastroentrology </w:t>
      </w:r>
    </w:p>
    <w:p w14:paraId="2C8196F3">
      <w:pPr>
        <w:pStyle w:val="3"/>
        <w:shd w:val="clear" w:color="auto" w:fill="FFFFFF"/>
        <w:spacing w:beforeAutospacing="0" w:afterAutospacing="0"/>
        <w:ind w:firstLine="420"/>
        <w:rPr>
          <w:rFonts w:hint="default"/>
          <w:sz w:val="24"/>
          <w:szCs w:val="24"/>
        </w:rPr>
      </w:pPr>
      <w:r>
        <w:fldChar w:fldCharType="begin"/>
      </w:r>
      <w:r>
        <w:instrText xml:space="preserve"> HYPERLINK "https://www.lonelyplanet.com/india/tamil-nadu/puducherry-pondicherry" </w:instrText>
      </w:r>
      <w:r>
        <w:fldChar w:fldCharType="separate"/>
      </w:r>
      <w:r>
        <w:rPr>
          <w:rFonts w:hint="default" w:asciiTheme="minorHAnsi" w:hAnsiTheme="minorHAnsi" w:eastAsiaTheme="minorHAnsi" w:cstheme="minorBidi"/>
          <w:b w:val="0"/>
          <w:sz w:val="24"/>
          <w:szCs w:val="24"/>
          <w:lang w:eastAsia="en-US"/>
        </w:rPr>
        <w:t>Puducherry</w:t>
      </w:r>
      <w:r>
        <w:rPr>
          <w:rFonts w:hint="default" w:asciiTheme="minorHAnsi" w:hAnsiTheme="minorHAnsi" w:eastAsiaTheme="minorHAnsi" w:cstheme="minorBidi"/>
          <w:b w:val="0"/>
          <w:sz w:val="24"/>
          <w:szCs w:val="24"/>
          <w:lang w:eastAsia="en-US"/>
        </w:rPr>
        <w:fldChar w:fldCharType="end"/>
      </w:r>
      <w:r>
        <w:rPr>
          <w:rFonts w:hint="default" w:asciiTheme="minorHAnsi" w:hAnsiTheme="minorHAnsi" w:eastAsiaTheme="minorHAnsi" w:cstheme="minorBidi"/>
          <w:b w:val="0"/>
          <w:sz w:val="24"/>
          <w:szCs w:val="24"/>
          <w:lang w:eastAsia="en-US"/>
        </w:rPr>
        <w:t xml:space="preserve">, </w:t>
      </w:r>
      <w:r>
        <w:rPr>
          <w:rFonts w:hint="default" w:asciiTheme="minorHAnsi" w:hAnsiTheme="minorHAnsi" w:eastAsiaTheme="minorHAnsi" w:cstheme="minorBidi"/>
          <w:bCs w:val="0"/>
          <w:sz w:val="24"/>
          <w:szCs w:val="24"/>
          <w:lang w:eastAsia="en-US"/>
        </w:rPr>
        <w:t>INDIA</w:t>
      </w:r>
      <w:r>
        <w:rPr>
          <w:rFonts w:hint="default" w:asciiTheme="minorHAnsi" w:hAnsiTheme="minorHAnsi" w:eastAsiaTheme="minorHAnsi" w:cstheme="minorBidi"/>
          <w:b w:val="0"/>
          <w:sz w:val="24"/>
          <w:szCs w:val="24"/>
          <w:lang w:eastAsia="en-US"/>
        </w:rPr>
        <w:t>, 5th-8th October 2017.</w:t>
      </w:r>
    </w:p>
    <w:p w14:paraId="05F7ED56">
      <w:pPr>
        <w:spacing w:after="0"/>
        <w:ind w:left="720"/>
        <w:rPr>
          <w:b/>
          <w:sz w:val="24"/>
          <w:szCs w:val="24"/>
        </w:rPr>
      </w:pPr>
    </w:p>
    <w:p w14:paraId="4B165345">
      <w:pPr>
        <w:numPr>
          <w:ilvl w:val="0"/>
          <w:numId w:val="8"/>
        </w:numPr>
        <w:spacing w:after="0"/>
        <w:rPr>
          <w:b/>
          <w:sz w:val="24"/>
          <w:szCs w:val="24"/>
          <w:u w:val="single"/>
        </w:rPr>
      </w:pPr>
      <w:r>
        <w:rPr>
          <w:sz w:val="24"/>
          <w:szCs w:val="24"/>
        </w:rPr>
        <w:t xml:space="preserve">Goel D, Paul S, </w:t>
      </w:r>
      <w:r>
        <w:rPr>
          <w:b/>
          <w:bCs/>
          <w:sz w:val="24"/>
          <w:szCs w:val="24"/>
          <w:u w:val="single"/>
        </w:rPr>
        <w:t>Vats R</w:t>
      </w:r>
      <w:r>
        <w:rPr>
          <w:sz w:val="24"/>
          <w:szCs w:val="24"/>
        </w:rPr>
        <w:t>, Bhalla V P</w:t>
      </w:r>
    </w:p>
    <w:p w14:paraId="606D6BC1">
      <w:pPr>
        <w:spacing w:after="0"/>
        <w:ind w:firstLine="420"/>
        <w:rPr>
          <w:b/>
          <w:sz w:val="24"/>
          <w:szCs w:val="24"/>
        </w:rPr>
      </w:pPr>
      <w:r>
        <w:rPr>
          <w:b/>
          <w:sz w:val="24"/>
          <w:szCs w:val="24"/>
        </w:rPr>
        <w:t xml:space="preserve">Lap D2 Gastrectomy </w:t>
      </w:r>
    </w:p>
    <w:p w14:paraId="331DB675">
      <w:pPr>
        <w:spacing w:after="0"/>
        <w:ind w:firstLine="420"/>
        <w:rPr>
          <w:bCs/>
          <w:sz w:val="24"/>
          <w:szCs w:val="24"/>
        </w:rPr>
      </w:pPr>
      <w:r>
        <w:rPr>
          <w:bCs/>
          <w:sz w:val="24"/>
          <w:szCs w:val="24"/>
        </w:rPr>
        <w:t xml:space="preserve">XXVII Annual Conference of Indian Association of the Surgical Gastroentrology </w:t>
      </w:r>
    </w:p>
    <w:p w14:paraId="5751D614">
      <w:pPr>
        <w:pStyle w:val="14"/>
        <w:spacing w:after="0"/>
        <w:ind w:left="0" w:firstLine="420"/>
        <w:rPr>
          <w:bCs/>
          <w:sz w:val="24"/>
          <w:szCs w:val="24"/>
        </w:rPr>
      </w:pPr>
      <w:r>
        <w:fldChar w:fldCharType="begin"/>
      </w:r>
      <w:r>
        <w:instrText xml:space="preserve"> HYPERLINK "https://www.lonelyplanet.com/india/tamil-nadu/puducherry-pondicherry" </w:instrText>
      </w:r>
      <w:r>
        <w:fldChar w:fldCharType="separate"/>
      </w:r>
      <w:r>
        <w:rPr>
          <w:bCs/>
          <w:sz w:val="24"/>
          <w:szCs w:val="24"/>
        </w:rPr>
        <w:t>Puducherry</w:t>
      </w:r>
      <w:r>
        <w:rPr>
          <w:bCs/>
          <w:sz w:val="24"/>
          <w:szCs w:val="24"/>
        </w:rPr>
        <w:fldChar w:fldCharType="end"/>
      </w:r>
      <w:r>
        <w:rPr>
          <w:bCs/>
          <w:sz w:val="24"/>
          <w:szCs w:val="24"/>
        </w:rPr>
        <w:t xml:space="preserve">, </w:t>
      </w:r>
      <w:r>
        <w:rPr>
          <w:b/>
          <w:sz w:val="24"/>
          <w:szCs w:val="24"/>
        </w:rPr>
        <w:t>INDIA</w:t>
      </w:r>
      <w:r>
        <w:rPr>
          <w:bCs/>
          <w:sz w:val="24"/>
          <w:szCs w:val="24"/>
        </w:rPr>
        <w:t>, 5</w:t>
      </w:r>
      <w:r>
        <w:rPr>
          <w:bCs/>
          <w:sz w:val="24"/>
          <w:szCs w:val="24"/>
          <w:vertAlign w:val="superscript"/>
        </w:rPr>
        <w:t>th</w:t>
      </w:r>
      <w:r>
        <w:rPr>
          <w:bCs/>
          <w:sz w:val="24"/>
          <w:szCs w:val="24"/>
        </w:rPr>
        <w:t>-8</w:t>
      </w:r>
      <w:r>
        <w:rPr>
          <w:bCs/>
          <w:sz w:val="24"/>
          <w:szCs w:val="24"/>
          <w:vertAlign w:val="superscript"/>
        </w:rPr>
        <w:t>th</w:t>
      </w:r>
      <w:r>
        <w:rPr>
          <w:bCs/>
          <w:sz w:val="24"/>
          <w:szCs w:val="24"/>
        </w:rPr>
        <w:t xml:space="preserve"> October 2017.</w:t>
      </w:r>
    </w:p>
    <w:p w14:paraId="06FCA1BC">
      <w:pPr>
        <w:pStyle w:val="14"/>
        <w:spacing w:after="0"/>
        <w:ind w:left="0" w:firstLine="420"/>
        <w:rPr>
          <w:bCs/>
          <w:sz w:val="24"/>
          <w:szCs w:val="24"/>
        </w:rPr>
      </w:pPr>
    </w:p>
    <w:p w14:paraId="5277D3B6">
      <w:pPr>
        <w:numPr>
          <w:ilvl w:val="0"/>
          <w:numId w:val="8"/>
        </w:numPr>
        <w:spacing w:after="0"/>
        <w:rPr>
          <w:b/>
          <w:sz w:val="24"/>
          <w:szCs w:val="24"/>
          <w:u w:val="single"/>
        </w:rPr>
      </w:pPr>
      <w:r>
        <w:rPr>
          <w:b/>
          <w:sz w:val="24"/>
          <w:szCs w:val="24"/>
          <w:u w:val="single"/>
        </w:rPr>
        <w:t>Vats R</w:t>
      </w:r>
    </w:p>
    <w:p w14:paraId="4F3D2B8A">
      <w:pPr>
        <w:spacing w:after="0"/>
        <w:ind w:firstLine="420"/>
        <w:rPr>
          <w:b/>
          <w:sz w:val="24"/>
          <w:szCs w:val="24"/>
        </w:rPr>
      </w:pPr>
      <w:r>
        <w:rPr>
          <w:b/>
          <w:sz w:val="24"/>
          <w:szCs w:val="24"/>
        </w:rPr>
        <w:t xml:space="preserve">Management of Morbid Obesity – invited lecture </w:t>
      </w:r>
    </w:p>
    <w:p w14:paraId="61FA0CC9">
      <w:pPr>
        <w:pStyle w:val="14"/>
        <w:spacing w:after="0"/>
        <w:ind w:left="0" w:firstLine="420"/>
        <w:rPr>
          <w:sz w:val="24"/>
          <w:szCs w:val="24"/>
        </w:rPr>
      </w:pPr>
      <w:r>
        <w:rPr>
          <w:sz w:val="24"/>
          <w:szCs w:val="24"/>
        </w:rPr>
        <w:t xml:space="preserve">Kenya Medical Association </w:t>
      </w:r>
    </w:p>
    <w:p w14:paraId="012B46DB">
      <w:pPr>
        <w:pStyle w:val="14"/>
        <w:spacing w:after="0"/>
        <w:ind w:left="0" w:firstLine="420"/>
        <w:rPr>
          <w:sz w:val="24"/>
          <w:szCs w:val="24"/>
        </w:rPr>
      </w:pPr>
      <w:r>
        <w:rPr>
          <w:sz w:val="24"/>
          <w:szCs w:val="24"/>
        </w:rPr>
        <w:t xml:space="preserve">Kenya, </w:t>
      </w:r>
      <w:r>
        <w:rPr>
          <w:b/>
          <w:sz w:val="24"/>
          <w:szCs w:val="24"/>
        </w:rPr>
        <w:t>NAIROBI</w:t>
      </w:r>
      <w:r>
        <w:rPr>
          <w:sz w:val="24"/>
          <w:szCs w:val="24"/>
        </w:rPr>
        <w:t>, 17 July 2017</w:t>
      </w:r>
    </w:p>
    <w:p w14:paraId="2C7658BF">
      <w:pPr>
        <w:pStyle w:val="14"/>
        <w:spacing w:after="0"/>
        <w:ind w:left="0" w:firstLine="420"/>
        <w:rPr>
          <w:sz w:val="24"/>
          <w:szCs w:val="24"/>
        </w:rPr>
      </w:pPr>
    </w:p>
    <w:p w14:paraId="20E73F08">
      <w:pPr>
        <w:pStyle w:val="14"/>
        <w:numPr>
          <w:ilvl w:val="0"/>
          <w:numId w:val="9"/>
        </w:numPr>
        <w:spacing w:after="0"/>
        <w:rPr>
          <w:sz w:val="24"/>
          <w:szCs w:val="24"/>
        </w:rPr>
      </w:pPr>
      <w:r>
        <w:rPr>
          <w:sz w:val="24"/>
          <w:szCs w:val="24"/>
        </w:rPr>
        <w:t>Goel D, Kumar M,</w:t>
      </w:r>
      <w:r>
        <w:rPr>
          <w:b/>
          <w:sz w:val="24"/>
          <w:szCs w:val="24"/>
        </w:rPr>
        <w:t xml:space="preserve"> Vats R, </w:t>
      </w:r>
      <w:r>
        <w:rPr>
          <w:sz w:val="24"/>
          <w:szCs w:val="24"/>
        </w:rPr>
        <w:t>Bhalla V P</w:t>
      </w:r>
    </w:p>
    <w:p w14:paraId="6338862F">
      <w:pPr>
        <w:pStyle w:val="14"/>
        <w:spacing w:after="0"/>
        <w:ind w:left="0" w:firstLine="360"/>
        <w:rPr>
          <w:b/>
          <w:sz w:val="24"/>
          <w:szCs w:val="24"/>
        </w:rPr>
      </w:pPr>
      <w:r>
        <w:rPr>
          <w:b/>
          <w:sz w:val="24"/>
          <w:szCs w:val="24"/>
        </w:rPr>
        <w:t xml:space="preserve">Golden steps of Sleeve Gastrectomy </w:t>
      </w:r>
    </w:p>
    <w:p w14:paraId="2D7079DF">
      <w:pPr>
        <w:pStyle w:val="14"/>
        <w:spacing w:after="0"/>
        <w:ind w:left="0" w:firstLine="360"/>
        <w:rPr>
          <w:sz w:val="24"/>
          <w:szCs w:val="24"/>
        </w:rPr>
      </w:pPr>
      <w:r>
        <w:rPr>
          <w:rFonts w:cs="Arial"/>
          <w:color w:val="000000"/>
          <w:sz w:val="24"/>
          <w:szCs w:val="24"/>
          <w:shd w:val="clear" w:color="auto" w:fill="FFFFFF"/>
        </w:rPr>
        <w:t>Asia Pacific Metabolic and Bariatric Surgery Society (APMBSS) 2018</w:t>
      </w:r>
    </w:p>
    <w:p w14:paraId="568382B4">
      <w:pPr>
        <w:pStyle w:val="14"/>
        <w:spacing w:after="0"/>
        <w:ind w:left="360"/>
        <w:rPr>
          <w:sz w:val="24"/>
          <w:szCs w:val="24"/>
        </w:rPr>
      </w:pPr>
      <w:r>
        <w:rPr>
          <w:rFonts w:cs="Arial"/>
          <w:color w:val="000000"/>
          <w:sz w:val="24"/>
          <w:szCs w:val="24"/>
          <w:shd w:val="clear" w:color="auto" w:fill="FFFFFF"/>
        </w:rPr>
        <w:t xml:space="preserve">Tokyo, </w:t>
      </w:r>
      <w:r>
        <w:rPr>
          <w:rFonts w:cs="Arial"/>
          <w:b/>
          <w:color w:val="000000"/>
          <w:sz w:val="24"/>
          <w:szCs w:val="24"/>
          <w:shd w:val="clear" w:color="auto" w:fill="FFFFFF"/>
        </w:rPr>
        <w:t>JAPAN</w:t>
      </w:r>
      <w:r>
        <w:rPr>
          <w:rFonts w:cs="Arial"/>
          <w:color w:val="000000"/>
          <w:sz w:val="24"/>
          <w:szCs w:val="24"/>
          <w:shd w:val="clear" w:color="auto" w:fill="FFFFFF"/>
        </w:rPr>
        <w:t>, 29-31 March 2018</w:t>
      </w:r>
    </w:p>
    <w:p w14:paraId="62C87A33">
      <w:pPr>
        <w:pStyle w:val="14"/>
        <w:spacing w:after="0"/>
        <w:ind w:left="360"/>
        <w:rPr>
          <w:bCs/>
          <w:sz w:val="24"/>
          <w:szCs w:val="24"/>
        </w:rPr>
      </w:pPr>
    </w:p>
    <w:p w14:paraId="13D0D183">
      <w:pPr>
        <w:pStyle w:val="14"/>
        <w:spacing w:after="0"/>
        <w:ind w:left="360"/>
        <w:rPr>
          <w:bCs/>
          <w:sz w:val="24"/>
          <w:szCs w:val="24"/>
        </w:rPr>
      </w:pPr>
    </w:p>
    <w:p w14:paraId="0C53CEFD">
      <w:pPr>
        <w:pStyle w:val="14"/>
        <w:numPr>
          <w:ilvl w:val="0"/>
          <w:numId w:val="9"/>
        </w:numPr>
        <w:spacing w:after="0"/>
        <w:rPr>
          <w:sz w:val="24"/>
          <w:szCs w:val="24"/>
        </w:rPr>
      </w:pPr>
      <w:r>
        <w:rPr>
          <w:sz w:val="24"/>
          <w:szCs w:val="24"/>
        </w:rPr>
        <w:t>Goel D, Goyal A,</w:t>
      </w:r>
      <w:r>
        <w:rPr>
          <w:b/>
          <w:sz w:val="24"/>
          <w:szCs w:val="24"/>
        </w:rPr>
        <w:t xml:space="preserve"> Vats R</w:t>
      </w:r>
      <w:r>
        <w:rPr>
          <w:sz w:val="24"/>
          <w:szCs w:val="24"/>
        </w:rPr>
        <w:t>, Bhalla V P</w:t>
      </w:r>
    </w:p>
    <w:p w14:paraId="26452FC1">
      <w:pPr>
        <w:pStyle w:val="14"/>
        <w:spacing w:after="0"/>
        <w:ind w:left="360"/>
        <w:rPr>
          <w:sz w:val="24"/>
          <w:szCs w:val="24"/>
        </w:rPr>
      </w:pPr>
      <w:r>
        <w:rPr>
          <w:b/>
          <w:color w:val="000000"/>
          <w:sz w:val="24"/>
          <w:szCs w:val="24"/>
          <w:shd w:val="clear" w:color="auto" w:fill="FFFFFF"/>
        </w:rPr>
        <w:t>Current status of Laparoscopic Sleeve Gastrectomy as a standalone procedure for obesity based on an extensive review of literature</w:t>
      </w:r>
    </w:p>
    <w:p w14:paraId="2023AA6E">
      <w:pPr>
        <w:pStyle w:val="14"/>
        <w:spacing w:after="0"/>
        <w:ind w:left="0" w:firstLine="360"/>
        <w:rPr>
          <w:sz w:val="24"/>
          <w:szCs w:val="24"/>
        </w:rPr>
      </w:pPr>
      <w:r>
        <w:rPr>
          <w:rFonts w:cs="Arial"/>
          <w:color w:val="000000"/>
          <w:sz w:val="24"/>
          <w:szCs w:val="24"/>
          <w:shd w:val="clear" w:color="auto" w:fill="FFFFFF"/>
        </w:rPr>
        <w:t>Asia Pacific Metabolic and Bariatric Surgery Society (APMBSS) 2018</w:t>
      </w:r>
    </w:p>
    <w:p w14:paraId="56860E52">
      <w:pPr>
        <w:pStyle w:val="14"/>
        <w:spacing w:after="0"/>
        <w:ind w:left="360"/>
        <w:rPr>
          <w:sz w:val="24"/>
          <w:szCs w:val="24"/>
        </w:rPr>
      </w:pPr>
      <w:r>
        <w:rPr>
          <w:rFonts w:cs="Arial"/>
          <w:color w:val="000000"/>
          <w:sz w:val="24"/>
          <w:szCs w:val="24"/>
          <w:shd w:val="clear" w:color="auto" w:fill="FFFFFF"/>
        </w:rPr>
        <w:t>Tokyo</w:t>
      </w:r>
      <w:r>
        <w:rPr>
          <w:rFonts w:cs="Arial"/>
          <w:b/>
          <w:color w:val="000000"/>
          <w:sz w:val="24"/>
          <w:szCs w:val="24"/>
          <w:shd w:val="clear" w:color="auto" w:fill="FFFFFF"/>
        </w:rPr>
        <w:t>, JAPAN</w:t>
      </w:r>
      <w:r>
        <w:rPr>
          <w:rFonts w:cs="Arial"/>
          <w:color w:val="000000"/>
          <w:sz w:val="24"/>
          <w:szCs w:val="24"/>
          <w:shd w:val="clear" w:color="auto" w:fill="FFFFFF"/>
        </w:rPr>
        <w:t>, 29-31 March 2018</w:t>
      </w:r>
    </w:p>
    <w:p w14:paraId="35C8C695">
      <w:pPr>
        <w:pStyle w:val="14"/>
        <w:spacing w:after="0"/>
        <w:ind w:left="360"/>
        <w:rPr>
          <w:bCs/>
          <w:sz w:val="24"/>
          <w:szCs w:val="24"/>
        </w:rPr>
      </w:pPr>
    </w:p>
    <w:p w14:paraId="4EA5D063">
      <w:pPr>
        <w:pStyle w:val="14"/>
        <w:spacing w:after="0"/>
        <w:ind w:left="360"/>
        <w:rPr>
          <w:bCs/>
          <w:sz w:val="24"/>
          <w:szCs w:val="24"/>
        </w:rPr>
      </w:pPr>
    </w:p>
    <w:p w14:paraId="1409B786">
      <w:pPr>
        <w:pStyle w:val="14"/>
        <w:numPr>
          <w:ilvl w:val="0"/>
          <w:numId w:val="9"/>
        </w:numPr>
        <w:spacing w:after="0"/>
        <w:rPr>
          <w:sz w:val="24"/>
          <w:szCs w:val="24"/>
        </w:rPr>
      </w:pPr>
      <w:r>
        <w:rPr>
          <w:sz w:val="24"/>
          <w:szCs w:val="24"/>
        </w:rPr>
        <w:t>Goel D, Bhat R,</w:t>
      </w:r>
      <w:r>
        <w:rPr>
          <w:b/>
          <w:sz w:val="24"/>
          <w:szCs w:val="24"/>
        </w:rPr>
        <w:t xml:space="preserve"> Vats R, </w:t>
      </w:r>
      <w:r>
        <w:rPr>
          <w:sz w:val="24"/>
          <w:szCs w:val="24"/>
        </w:rPr>
        <w:t>Bhalla V P</w:t>
      </w:r>
    </w:p>
    <w:p w14:paraId="3C39F4AA">
      <w:pPr>
        <w:pStyle w:val="14"/>
        <w:spacing w:after="0"/>
        <w:ind w:left="360"/>
        <w:rPr>
          <w:b/>
          <w:sz w:val="24"/>
          <w:szCs w:val="24"/>
        </w:rPr>
      </w:pPr>
      <w:r>
        <w:rPr>
          <w:b/>
          <w:sz w:val="24"/>
          <w:szCs w:val="24"/>
        </w:rPr>
        <w:t xml:space="preserve">Complications during Bariatric Surgery </w:t>
      </w:r>
    </w:p>
    <w:p w14:paraId="7295F889">
      <w:pPr>
        <w:pStyle w:val="14"/>
        <w:spacing w:after="0"/>
        <w:ind w:left="0" w:firstLine="360"/>
        <w:rPr>
          <w:sz w:val="24"/>
          <w:szCs w:val="24"/>
        </w:rPr>
      </w:pPr>
      <w:r>
        <w:rPr>
          <w:rFonts w:cs="Arial"/>
          <w:color w:val="000000"/>
          <w:sz w:val="24"/>
          <w:szCs w:val="24"/>
          <w:shd w:val="clear" w:color="auto" w:fill="FFFFFF"/>
        </w:rPr>
        <w:t>Asia Pacific Metabolic and Bariatric Surgery Society (APMBSS) 2018</w:t>
      </w:r>
    </w:p>
    <w:p w14:paraId="4DC31265">
      <w:pPr>
        <w:pStyle w:val="14"/>
        <w:spacing w:after="0"/>
        <w:ind w:left="360"/>
        <w:rPr>
          <w:sz w:val="24"/>
          <w:szCs w:val="24"/>
        </w:rPr>
      </w:pPr>
      <w:r>
        <w:rPr>
          <w:rFonts w:cs="Arial"/>
          <w:color w:val="000000"/>
          <w:sz w:val="24"/>
          <w:szCs w:val="24"/>
          <w:shd w:val="clear" w:color="auto" w:fill="FFFFFF"/>
        </w:rPr>
        <w:t xml:space="preserve">Tokyo, </w:t>
      </w:r>
      <w:r>
        <w:rPr>
          <w:rFonts w:cs="Arial"/>
          <w:b/>
          <w:color w:val="000000"/>
          <w:sz w:val="24"/>
          <w:szCs w:val="24"/>
          <w:shd w:val="clear" w:color="auto" w:fill="FFFFFF"/>
        </w:rPr>
        <w:t>JAPAN</w:t>
      </w:r>
      <w:r>
        <w:rPr>
          <w:rFonts w:cs="Arial"/>
          <w:color w:val="000000"/>
          <w:sz w:val="24"/>
          <w:szCs w:val="24"/>
          <w:shd w:val="clear" w:color="auto" w:fill="FFFFFF"/>
        </w:rPr>
        <w:t>, 29-31 March 2018</w:t>
      </w:r>
    </w:p>
    <w:p w14:paraId="7A9F4B6C">
      <w:pPr>
        <w:pStyle w:val="14"/>
        <w:spacing w:after="0"/>
        <w:ind w:left="360"/>
        <w:rPr>
          <w:bCs/>
          <w:sz w:val="24"/>
          <w:szCs w:val="24"/>
        </w:rPr>
      </w:pPr>
    </w:p>
    <w:p w14:paraId="71B676B8">
      <w:pPr>
        <w:pStyle w:val="14"/>
        <w:spacing w:after="0"/>
        <w:ind w:left="360"/>
        <w:rPr>
          <w:bCs/>
          <w:sz w:val="24"/>
          <w:szCs w:val="24"/>
        </w:rPr>
      </w:pPr>
    </w:p>
    <w:p w14:paraId="548B5E0E">
      <w:pPr>
        <w:pStyle w:val="14"/>
        <w:spacing w:after="0"/>
        <w:ind w:left="0"/>
        <w:rPr>
          <w:b/>
          <w:sz w:val="32"/>
          <w:szCs w:val="24"/>
        </w:rPr>
      </w:pPr>
      <w:r>
        <w:rPr>
          <w:b/>
          <w:sz w:val="32"/>
          <w:szCs w:val="24"/>
        </w:rPr>
        <w:t>Publications</w:t>
      </w:r>
    </w:p>
    <w:p w14:paraId="11E4A690">
      <w:pPr>
        <w:pStyle w:val="14"/>
        <w:spacing w:after="0"/>
        <w:ind w:left="220" w:leftChars="100"/>
        <w:rPr>
          <w:bCs/>
          <w:sz w:val="24"/>
          <w:szCs w:val="24"/>
        </w:rPr>
      </w:pPr>
      <w:r>
        <w:rPr>
          <w:sz w:val="24"/>
          <w:szCs w:val="24"/>
        </w:rPr>
        <w:t xml:space="preserve">Mohim Thakur, </w:t>
      </w:r>
      <w:r>
        <w:rPr>
          <w:b/>
          <w:bCs/>
          <w:sz w:val="24"/>
          <w:szCs w:val="24"/>
          <w:u w:val="single"/>
        </w:rPr>
        <w:t>Ravinder Vats</w:t>
      </w:r>
      <w:r>
        <w:rPr>
          <w:sz w:val="24"/>
          <w:szCs w:val="24"/>
        </w:rPr>
        <w:t>, Deep Goel</w:t>
      </w:r>
      <w:r>
        <w:rPr>
          <w:b/>
          <w:sz w:val="24"/>
          <w:szCs w:val="24"/>
        </w:rPr>
        <w:t xml:space="preserve">, </w:t>
      </w:r>
      <w:r>
        <w:rPr>
          <w:bCs/>
          <w:sz w:val="24"/>
          <w:szCs w:val="24"/>
        </w:rPr>
        <w:t>V.P. Bhalla</w:t>
      </w:r>
    </w:p>
    <w:p w14:paraId="5DD8328C">
      <w:pPr>
        <w:pStyle w:val="14"/>
        <w:spacing w:after="0"/>
        <w:ind w:left="220" w:leftChars="100"/>
        <w:rPr>
          <w:b/>
          <w:sz w:val="24"/>
          <w:szCs w:val="24"/>
        </w:rPr>
      </w:pPr>
      <w:r>
        <w:rPr>
          <w:b/>
          <w:sz w:val="24"/>
          <w:szCs w:val="24"/>
        </w:rPr>
        <w:t xml:space="preserve">Ruptured internal iliac artery aneurysm presenting with massive lower gastro intestinal haemorrhage </w:t>
      </w:r>
    </w:p>
    <w:p w14:paraId="3AB250A2">
      <w:pPr>
        <w:pStyle w:val="14"/>
        <w:spacing w:after="0"/>
        <w:ind w:left="220" w:leftChars="100"/>
        <w:rPr>
          <w:i/>
          <w:sz w:val="24"/>
          <w:szCs w:val="24"/>
        </w:rPr>
      </w:pPr>
      <w:r>
        <w:rPr>
          <w:b/>
          <w:i/>
          <w:sz w:val="24"/>
          <w:szCs w:val="24"/>
        </w:rPr>
        <w:t>International Surgery Journal</w:t>
      </w:r>
      <w:r>
        <w:rPr>
          <w:i/>
          <w:sz w:val="24"/>
          <w:szCs w:val="24"/>
        </w:rPr>
        <w:t xml:space="preserve"> 2016; 3 (4): 2320-22</w:t>
      </w:r>
    </w:p>
    <w:p w14:paraId="33CFAE39">
      <w:pPr>
        <w:spacing w:after="0"/>
        <w:ind w:left="220" w:leftChars="100" w:firstLine="720"/>
        <w:rPr>
          <w:i/>
          <w:sz w:val="24"/>
          <w:szCs w:val="24"/>
        </w:rPr>
      </w:pPr>
    </w:p>
    <w:p w14:paraId="66A692BA">
      <w:pPr>
        <w:spacing w:after="0"/>
        <w:ind w:left="220" w:leftChars="100"/>
        <w:rPr>
          <w:sz w:val="24"/>
          <w:szCs w:val="24"/>
        </w:rPr>
      </w:pPr>
      <w:r>
        <w:rPr>
          <w:b/>
          <w:bCs/>
          <w:sz w:val="24"/>
          <w:szCs w:val="24"/>
          <w:u w:val="single"/>
        </w:rPr>
        <w:t>Vats R</w:t>
      </w:r>
      <w:r>
        <w:rPr>
          <w:sz w:val="24"/>
          <w:szCs w:val="24"/>
        </w:rPr>
        <w:t xml:space="preserve">, Goel D, Rajesh, </w:t>
      </w:r>
      <w:r>
        <w:rPr>
          <w:bCs/>
          <w:sz w:val="24"/>
          <w:szCs w:val="24"/>
        </w:rPr>
        <w:t>Bhalla VP</w:t>
      </w:r>
      <w:r>
        <w:rPr>
          <w:sz w:val="24"/>
          <w:szCs w:val="24"/>
        </w:rPr>
        <w:tab/>
      </w:r>
    </w:p>
    <w:p w14:paraId="6D3B0824">
      <w:pPr>
        <w:spacing w:after="0"/>
        <w:ind w:left="220" w:leftChars="100"/>
        <w:rPr>
          <w:b/>
          <w:sz w:val="24"/>
          <w:szCs w:val="24"/>
        </w:rPr>
      </w:pPr>
      <w:r>
        <w:rPr>
          <w:b/>
          <w:sz w:val="24"/>
          <w:szCs w:val="24"/>
        </w:rPr>
        <w:t xml:space="preserve">Comparison of weight loss using bougie vesus endoscopy in sleeve Gastrectomy – single team experience </w:t>
      </w:r>
    </w:p>
    <w:p w14:paraId="488B8E5A">
      <w:pPr>
        <w:pStyle w:val="8"/>
        <w:shd w:val="clear" w:color="auto" w:fill="FCFCFC"/>
        <w:spacing w:before="0" w:beforeAutospacing="0" w:after="0" w:afterAutospacing="0"/>
        <w:ind w:left="220" w:leftChars="100"/>
        <w:rPr>
          <w:rFonts w:asciiTheme="minorHAnsi" w:hAnsiTheme="minorHAnsi" w:cstheme="minorHAnsi"/>
          <w:i/>
          <w:color w:val="000000" w:themeColor="text1"/>
          <w:spacing w:val="4"/>
          <w14:textFill>
            <w14:solidFill>
              <w14:schemeClr w14:val="tx1"/>
            </w14:solidFill>
          </w14:textFill>
        </w:rPr>
      </w:pPr>
      <w:r>
        <w:fldChar w:fldCharType="begin"/>
      </w:r>
      <w:r>
        <w:instrText xml:space="preserve"> HYPERLINK "https://link.springer.com/journal/11695" \o "Obesity Surgery" </w:instrText>
      </w:r>
      <w:r>
        <w:fldChar w:fldCharType="separate"/>
      </w:r>
      <w:r>
        <w:rPr>
          <w:rStyle w:val="15"/>
          <w:rFonts w:asciiTheme="minorHAnsi" w:hAnsiTheme="minorHAnsi" w:cstheme="minorHAnsi"/>
          <w:b/>
          <w:i/>
          <w:color w:val="000000" w:themeColor="text1"/>
          <w:spacing w:val="4"/>
          <w14:textFill>
            <w14:solidFill>
              <w14:schemeClr w14:val="tx1"/>
            </w14:solidFill>
          </w14:textFill>
        </w:rPr>
        <w:t>Obesity Surgery</w:t>
      </w:r>
      <w:r>
        <w:rPr>
          <w:rStyle w:val="15"/>
          <w:rFonts w:asciiTheme="minorHAnsi" w:hAnsiTheme="minorHAnsi" w:cstheme="minorHAnsi"/>
          <w:b/>
          <w:i/>
          <w:color w:val="000000" w:themeColor="text1"/>
          <w:spacing w:val="4"/>
          <w14:textFill>
            <w14:solidFill>
              <w14:schemeClr w14:val="tx1"/>
            </w14:solidFill>
          </w14:textFill>
        </w:rPr>
        <w:fldChar w:fldCharType="end"/>
      </w:r>
      <w:r>
        <w:rPr>
          <w:rFonts w:asciiTheme="minorHAnsi" w:hAnsiTheme="minorHAnsi" w:cstheme="minorHAnsi"/>
          <w:i/>
          <w:color w:val="000000" w:themeColor="text1"/>
          <w:spacing w:val="4"/>
          <w14:textFill>
            <w14:solidFill>
              <w14:schemeClr w14:val="tx1"/>
            </w14:solidFill>
          </w14:textFill>
        </w:rPr>
        <w:t xml:space="preserve">, </w:t>
      </w:r>
      <w:r>
        <w:rPr>
          <w:rStyle w:val="16"/>
          <w:rFonts w:asciiTheme="minorHAnsi" w:hAnsiTheme="minorHAnsi" w:cstheme="minorHAnsi"/>
          <w:i/>
          <w:color w:val="000000" w:themeColor="text1"/>
          <w:spacing w:val="4"/>
          <w14:textFill>
            <w14:solidFill>
              <w14:schemeClr w14:val="tx1"/>
            </w14:solidFill>
          </w14:textFill>
        </w:rPr>
        <w:t>2016; </w:t>
      </w:r>
      <w:r>
        <w:rPr>
          <w:rStyle w:val="17"/>
          <w:rFonts w:asciiTheme="minorHAnsi" w:hAnsiTheme="minorHAnsi" w:cstheme="minorHAnsi"/>
          <w:i/>
          <w:color w:val="000000" w:themeColor="text1"/>
          <w:spacing w:val="4"/>
          <w14:textFill>
            <w14:solidFill>
              <w14:schemeClr w14:val="tx1"/>
            </w14:solidFill>
          </w14:textFill>
        </w:rPr>
        <w:t>26(</w:t>
      </w:r>
      <w:r>
        <w:fldChar w:fldCharType="begin"/>
      </w:r>
      <w:r>
        <w:instrText xml:space="preserve"> HYPERLINK "https://link.springer.com/journal/11695/26/1/suppl/page/1" </w:instrText>
      </w:r>
      <w:r>
        <w:fldChar w:fldCharType="separate"/>
      </w:r>
      <w:r>
        <w:rPr>
          <w:rStyle w:val="7"/>
          <w:rFonts w:asciiTheme="minorHAnsi" w:hAnsiTheme="minorHAnsi" w:cstheme="minorHAnsi"/>
          <w:i/>
          <w:color w:val="000000" w:themeColor="text1"/>
          <w:spacing w:val="4"/>
          <w:u w:val="none"/>
          <w14:textFill>
            <w14:solidFill>
              <w14:schemeClr w14:val="tx1"/>
            </w14:solidFill>
          </w14:textFill>
        </w:rPr>
        <w:t>S</w:t>
      </w:r>
      <w:r>
        <w:rPr>
          <w:rStyle w:val="7"/>
          <w:rFonts w:asciiTheme="minorHAnsi" w:hAnsiTheme="minorHAnsi" w:cstheme="minorHAnsi"/>
          <w:i/>
          <w:color w:val="000000" w:themeColor="text1"/>
          <w:spacing w:val="4"/>
          <w:u w:val="none"/>
          <w14:textFill>
            <w14:solidFill>
              <w14:schemeClr w14:val="tx1"/>
            </w14:solidFill>
          </w14:textFill>
        </w:rPr>
        <w:fldChar w:fldCharType="end"/>
      </w:r>
      <w:r>
        <w:rPr>
          <w:rStyle w:val="7"/>
          <w:rFonts w:asciiTheme="minorHAnsi" w:hAnsiTheme="minorHAnsi" w:cstheme="minorHAnsi"/>
          <w:i/>
          <w:color w:val="000000" w:themeColor="text1"/>
          <w:spacing w:val="4"/>
          <w:u w:val="none"/>
          <w14:textFill>
            <w14:solidFill>
              <w14:schemeClr w14:val="tx1"/>
            </w14:solidFill>
          </w14:textFill>
        </w:rPr>
        <w:t>)</w:t>
      </w:r>
    </w:p>
    <w:p w14:paraId="35279759">
      <w:pPr>
        <w:spacing w:after="0"/>
        <w:ind w:left="220" w:leftChars="100"/>
        <w:rPr>
          <w:sz w:val="24"/>
          <w:szCs w:val="24"/>
        </w:rPr>
      </w:pPr>
    </w:p>
    <w:p w14:paraId="613721C4">
      <w:pPr>
        <w:spacing w:after="0"/>
        <w:ind w:left="220" w:leftChars="100"/>
        <w:rPr>
          <w:b/>
          <w:sz w:val="24"/>
          <w:szCs w:val="24"/>
        </w:rPr>
      </w:pPr>
      <w:r>
        <w:rPr>
          <w:b/>
          <w:bCs/>
          <w:sz w:val="24"/>
          <w:szCs w:val="24"/>
          <w:u w:val="single"/>
        </w:rPr>
        <w:t>Vats R</w:t>
      </w:r>
      <w:r>
        <w:rPr>
          <w:sz w:val="24"/>
          <w:szCs w:val="24"/>
        </w:rPr>
        <w:t xml:space="preserve">, Goel D, Jha A, </w:t>
      </w:r>
      <w:r>
        <w:rPr>
          <w:bCs/>
          <w:sz w:val="24"/>
          <w:szCs w:val="24"/>
        </w:rPr>
        <w:t>Bhalla VP</w:t>
      </w:r>
      <w:r>
        <w:rPr>
          <w:b/>
          <w:sz w:val="24"/>
          <w:szCs w:val="24"/>
        </w:rPr>
        <w:tab/>
      </w:r>
    </w:p>
    <w:p w14:paraId="5F03018A">
      <w:pPr>
        <w:spacing w:after="0"/>
        <w:ind w:left="220" w:leftChars="100"/>
        <w:rPr>
          <w:sz w:val="24"/>
          <w:szCs w:val="24"/>
        </w:rPr>
      </w:pPr>
      <w:r>
        <w:rPr>
          <w:sz w:val="24"/>
          <w:szCs w:val="24"/>
        </w:rPr>
        <w:t>Protocols to improve outcome in patients for morbid obesity.</w:t>
      </w:r>
    </w:p>
    <w:p w14:paraId="0CBEB378">
      <w:pPr>
        <w:pStyle w:val="8"/>
        <w:shd w:val="clear" w:color="auto" w:fill="FCFCFC"/>
        <w:spacing w:before="0" w:beforeAutospacing="0" w:after="0" w:afterAutospacing="0"/>
        <w:ind w:left="220" w:leftChars="100"/>
        <w:rPr>
          <w:rFonts w:asciiTheme="minorHAnsi" w:hAnsiTheme="minorHAnsi" w:cstheme="minorHAnsi"/>
          <w:i/>
          <w:color w:val="000000" w:themeColor="text1"/>
          <w:spacing w:val="4"/>
          <w14:textFill>
            <w14:solidFill>
              <w14:schemeClr w14:val="tx1"/>
            </w14:solidFill>
          </w14:textFill>
        </w:rPr>
      </w:pPr>
      <w:r>
        <w:fldChar w:fldCharType="begin"/>
      </w:r>
      <w:r>
        <w:instrText xml:space="preserve"> HYPERLINK "https://link.springer.com/journal/11695" \o "Obesity Surgery" </w:instrText>
      </w:r>
      <w:r>
        <w:fldChar w:fldCharType="separate"/>
      </w:r>
      <w:r>
        <w:rPr>
          <w:rStyle w:val="15"/>
          <w:rFonts w:asciiTheme="minorHAnsi" w:hAnsiTheme="minorHAnsi" w:cstheme="minorHAnsi"/>
          <w:b/>
          <w:i/>
          <w:color w:val="000000" w:themeColor="text1"/>
          <w:spacing w:val="4"/>
          <w14:textFill>
            <w14:solidFill>
              <w14:schemeClr w14:val="tx1"/>
            </w14:solidFill>
          </w14:textFill>
        </w:rPr>
        <w:t>Obesity Surgery</w:t>
      </w:r>
      <w:r>
        <w:rPr>
          <w:rStyle w:val="15"/>
          <w:rFonts w:asciiTheme="minorHAnsi" w:hAnsiTheme="minorHAnsi" w:cstheme="minorHAnsi"/>
          <w:b/>
          <w:i/>
          <w:color w:val="000000" w:themeColor="text1"/>
          <w:spacing w:val="4"/>
          <w14:textFill>
            <w14:solidFill>
              <w14:schemeClr w14:val="tx1"/>
            </w14:solidFill>
          </w14:textFill>
        </w:rPr>
        <w:fldChar w:fldCharType="end"/>
      </w:r>
      <w:r>
        <w:rPr>
          <w:rFonts w:asciiTheme="minorHAnsi" w:hAnsiTheme="minorHAnsi" w:cstheme="minorHAnsi"/>
          <w:i/>
          <w:color w:val="000000" w:themeColor="text1"/>
          <w:spacing w:val="4"/>
          <w14:textFill>
            <w14:solidFill>
              <w14:schemeClr w14:val="tx1"/>
            </w14:solidFill>
          </w14:textFill>
        </w:rPr>
        <w:t xml:space="preserve">, </w:t>
      </w:r>
      <w:r>
        <w:rPr>
          <w:rStyle w:val="16"/>
          <w:rFonts w:asciiTheme="minorHAnsi" w:hAnsiTheme="minorHAnsi" w:cstheme="minorHAnsi"/>
          <w:i/>
          <w:color w:val="000000" w:themeColor="text1"/>
          <w:spacing w:val="4"/>
          <w14:textFill>
            <w14:solidFill>
              <w14:schemeClr w14:val="tx1"/>
            </w14:solidFill>
          </w14:textFill>
        </w:rPr>
        <w:t>201; </w:t>
      </w:r>
      <w:r>
        <w:rPr>
          <w:rStyle w:val="17"/>
          <w:rFonts w:asciiTheme="minorHAnsi" w:hAnsiTheme="minorHAnsi" w:cstheme="minorHAnsi"/>
          <w:i/>
          <w:color w:val="000000" w:themeColor="text1"/>
          <w:spacing w:val="4"/>
          <w14:textFill>
            <w14:solidFill>
              <w14:schemeClr w14:val="tx1"/>
            </w14:solidFill>
          </w14:textFill>
        </w:rPr>
        <w:t>26(S)</w:t>
      </w:r>
    </w:p>
    <w:p w14:paraId="20FC2F48">
      <w:pPr>
        <w:spacing w:after="0"/>
        <w:ind w:left="220" w:leftChars="100"/>
        <w:rPr>
          <w:b/>
          <w:sz w:val="24"/>
          <w:szCs w:val="24"/>
        </w:rPr>
      </w:pPr>
    </w:p>
    <w:p w14:paraId="43E8CB42">
      <w:pPr>
        <w:spacing w:after="0"/>
        <w:ind w:left="220" w:leftChars="100"/>
        <w:rPr>
          <w:b/>
          <w:sz w:val="24"/>
          <w:szCs w:val="24"/>
          <w:u w:val="single"/>
        </w:rPr>
      </w:pPr>
      <w:r>
        <w:rPr>
          <w:sz w:val="24"/>
          <w:szCs w:val="24"/>
        </w:rPr>
        <w:t xml:space="preserve">Goel D, Bhat R.A, </w:t>
      </w:r>
      <w:r>
        <w:rPr>
          <w:b/>
          <w:bCs/>
          <w:sz w:val="24"/>
          <w:szCs w:val="24"/>
          <w:u w:val="single"/>
        </w:rPr>
        <w:t>Vats R</w:t>
      </w:r>
      <w:r>
        <w:rPr>
          <w:sz w:val="24"/>
          <w:szCs w:val="24"/>
        </w:rPr>
        <w:t>, Bhalla V.P</w:t>
      </w:r>
    </w:p>
    <w:p w14:paraId="6CC2EC0C">
      <w:pPr>
        <w:spacing w:after="0"/>
        <w:ind w:left="220" w:leftChars="100"/>
        <w:rPr>
          <w:rFonts w:ascii="Georgia" w:hAnsi="Georgia"/>
          <w:b/>
          <w:bCs/>
          <w:color w:val="333333"/>
          <w:spacing w:val="5"/>
          <w:sz w:val="24"/>
          <w:szCs w:val="24"/>
        </w:rPr>
      </w:pPr>
      <w:r>
        <w:rPr>
          <w:b/>
          <w:sz w:val="24"/>
          <w:szCs w:val="24"/>
        </w:rPr>
        <w:t>A Prospective study to compare short term outcomes of using endoscope Vs bougies for calibration of Laparoscopic Sleeve Gastectomy.</w:t>
      </w:r>
      <w:r>
        <w:rPr>
          <w:rFonts w:ascii="Georgia" w:hAnsi="Georgia"/>
          <w:b/>
          <w:bCs/>
          <w:color w:val="333333"/>
          <w:spacing w:val="5"/>
          <w:sz w:val="24"/>
          <w:szCs w:val="24"/>
        </w:rPr>
        <w:t xml:space="preserve">  </w:t>
      </w:r>
    </w:p>
    <w:p w14:paraId="4945F551">
      <w:pPr>
        <w:spacing w:after="0"/>
        <w:ind w:left="220" w:leftChars="100"/>
        <w:rPr>
          <w:rFonts w:ascii="Georgia" w:hAnsi="Georgia"/>
          <w:i/>
          <w:color w:val="000000" w:themeColor="text1"/>
          <w:spacing w:val="5"/>
          <w:sz w:val="24"/>
          <w:szCs w:val="24"/>
          <w14:textFill>
            <w14:solidFill>
              <w14:schemeClr w14:val="tx1"/>
            </w14:solidFill>
          </w14:textFill>
        </w:rPr>
      </w:pPr>
      <w:r>
        <w:rPr>
          <w:rFonts w:cstheme="minorHAnsi"/>
          <w:b/>
          <w:bCs/>
          <w:i/>
          <w:color w:val="000000" w:themeColor="text1"/>
          <w:spacing w:val="5"/>
          <w:sz w:val="24"/>
          <w:szCs w:val="24"/>
          <w14:textFill>
            <w14:solidFill>
              <w14:schemeClr w14:val="tx1"/>
            </w14:solidFill>
          </w14:textFill>
        </w:rPr>
        <w:t xml:space="preserve">Obesity Surgery, </w:t>
      </w:r>
      <w:r>
        <w:rPr>
          <w:rFonts w:cstheme="minorHAnsi"/>
          <w:i/>
          <w:color w:val="000000" w:themeColor="text1"/>
          <w:spacing w:val="5"/>
          <w:sz w:val="24"/>
          <w:szCs w:val="24"/>
          <w14:textFill>
            <w14:solidFill>
              <w14:schemeClr w14:val="tx1"/>
            </w14:solidFill>
          </w14:textFill>
        </w:rPr>
        <w:t>2017; 27(1)(S)</w:t>
      </w:r>
    </w:p>
    <w:p w14:paraId="25BBEBDE">
      <w:pPr>
        <w:spacing w:after="0"/>
        <w:ind w:left="220" w:leftChars="100"/>
        <w:rPr>
          <w:b/>
          <w:color w:val="000000" w:themeColor="text1"/>
          <w:sz w:val="24"/>
          <w:szCs w:val="24"/>
          <w14:textFill>
            <w14:solidFill>
              <w14:schemeClr w14:val="tx1"/>
            </w14:solidFill>
          </w14:textFill>
        </w:rPr>
      </w:pPr>
    </w:p>
    <w:p w14:paraId="442F8D7E">
      <w:pPr>
        <w:spacing w:after="0"/>
        <w:ind w:left="220" w:leftChars="100"/>
        <w:rPr>
          <w:b/>
          <w:sz w:val="24"/>
          <w:szCs w:val="24"/>
          <w:u w:val="single"/>
        </w:rPr>
      </w:pPr>
      <w:r>
        <w:rPr>
          <w:b/>
          <w:bCs/>
          <w:sz w:val="24"/>
          <w:szCs w:val="24"/>
          <w:u w:val="single"/>
        </w:rPr>
        <w:t>Vats R</w:t>
      </w:r>
      <w:r>
        <w:rPr>
          <w:sz w:val="24"/>
          <w:szCs w:val="24"/>
        </w:rPr>
        <w:t>, Goyal A, Goel D, Rana Y.P.S, Pradhan A</w:t>
      </w:r>
      <w:r>
        <w:rPr>
          <w:bCs/>
          <w:sz w:val="24"/>
          <w:szCs w:val="24"/>
        </w:rPr>
        <w:t>, Bhalla V P</w:t>
      </w:r>
    </w:p>
    <w:p w14:paraId="6784DD1E">
      <w:pPr>
        <w:spacing w:after="0"/>
        <w:ind w:left="220" w:leftChars="100"/>
        <w:rPr>
          <w:b/>
          <w:sz w:val="24"/>
          <w:szCs w:val="24"/>
        </w:rPr>
      </w:pPr>
      <w:r>
        <w:rPr>
          <w:b/>
          <w:sz w:val="24"/>
          <w:szCs w:val="24"/>
        </w:rPr>
        <w:t xml:space="preserve">Impact of Bariatric Surgery on sexual well being of obese patients. </w:t>
      </w:r>
      <w:r>
        <w:rPr>
          <w:rFonts w:cstheme="minorHAnsi"/>
          <w:b/>
          <w:bCs/>
          <w:i/>
          <w:color w:val="000000" w:themeColor="text1"/>
          <w:spacing w:val="5"/>
          <w:sz w:val="24"/>
          <w:szCs w:val="24"/>
          <w14:textFill>
            <w14:solidFill>
              <w14:schemeClr w14:val="tx1"/>
            </w14:solidFill>
          </w14:textFill>
        </w:rPr>
        <w:t>Obesity Surgery</w:t>
      </w:r>
      <w:r>
        <w:rPr>
          <w:rFonts w:cstheme="minorHAnsi"/>
          <w:bCs/>
          <w:i/>
          <w:color w:val="000000" w:themeColor="text1"/>
          <w:spacing w:val="5"/>
          <w:sz w:val="24"/>
          <w:szCs w:val="24"/>
          <w14:textFill>
            <w14:solidFill>
              <w14:schemeClr w14:val="tx1"/>
            </w14:solidFill>
          </w14:textFill>
        </w:rPr>
        <w:t>,</w:t>
      </w:r>
      <w:r>
        <w:rPr>
          <w:rFonts w:cstheme="minorHAnsi"/>
          <w:b/>
          <w:bCs/>
          <w:i/>
          <w:color w:val="000000" w:themeColor="text1"/>
          <w:spacing w:val="5"/>
          <w:sz w:val="24"/>
          <w:szCs w:val="24"/>
          <w14:textFill>
            <w14:solidFill>
              <w14:schemeClr w14:val="tx1"/>
            </w14:solidFill>
          </w14:textFill>
        </w:rPr>
        <w:t xml:space="preserve"> </w:t>
      </w:r>
      <w:r>
        <w:rPr>
          <w:rFonts w:cstheme="minorHAnsi"/>
          <w:i/>
          <w:color w:val="000000" w:themeColor="text1"/>
          <w:spacing w:val="5"/>
          <w:sz w:val="24"/>
          <w:szCs w:val="24"/>
          <w14:textFill>
            <w14:solidFill>
              <w14:schemeClr w14:val="tx1"/>
            </w14:solidFill>
          </w14:textFill>
        </w:rPr>
        <w:t>2017; 27(1)(S)</w:t>
      </w:r>
    </w:p>
    <w:p w14:paraId="570A3267">
      <w:pPr>
        <w:spacing w:after="0"/>
        <w:ind w:left="220" w:leftChars="100"/>
        <w:rPr>
          <w:b/>
          <w:sz w:val="24"/>
          <w:szCs w:val="24"/>
        </w:rPr>
      </w:pPr>
    </w:p>
    <w:p w14:paraId="2BEE9DF6">
      <w:pPr>
        <w:spacing w:after="0"/>
        <w:ind w:left="220" w:leftChars="100"/>
        <w:rPr>
          <w:b/>
          <w:sz w:val="24"/>
          <w:szCs w:val="24"/>
          <w:u w:val="single"/>
        </w:rPr>
      </w:pPr>
      <w:r>
        <w:rPr>
          <w:sz w:val="24"/>
          <w:szCs w:val="24"/>
        </w:rPr>
        <w:t xml:space="preserve">Goel D, Goyal A, </w:t>
      </w:r>
      <w:r>
        <w:rPr>
          <w:b/>
          <w:bCs/>
          <w:sz w:val="24"/>
          <w:szCs w:val="24"/>
          <w:u w:val="single"/>
        </w:rPr>
        <w:t>Vats R</w:t>
      </w:r>
      <w:r>
        <w:rPr>
          <w:sz w:val="24"/>
          <w:szCs w:val="24"/>
        </w:rPr>
        <w:t>,</w:t>
      </w:r>
      <w:r>
        <w:rPr>
          <w:b/>
          <w:sz w:val="24"/>
          <w:szCs w:val="24"/>
        </w:rPr>
        <w:t xml:space="preserve"> </w:t>
      </w:r>
      <w:r>
        <w:rPr>
          <w:bCs/>
          <w:sz w:val="24"/>
          <w:szCs w:val="24"/>
        </w:rPr>
        <w:t>V.P. Bhalla</w:t>
      </w:r>
    </w:p>
    <w:p w14:paraId="6C98CE7E">
      <w:pPr>
        <w:spacing w:after="0"/>
        <w:ind w:left="220" w:leftChars="100"/>
        <w:rPr>
          <w:b/>
          <w:sz w:val="24"/>
          <w:szCs w:val="24"/>
        </w:rPr>
      </w:pPr>
      <w:r>
        <w:rPr>
          <w:b/>
          <w:sz w:val="24"/>
          <w:szCs w:val="24"/>
        </w:rPr>
        <w:t xml:space="preserve">Current status of Laparoscopic Sleeve Gastrectomy as a standalone procedure for obesity based on an extensive review of literature </w:t>
      </w:r>
    </w:p>
    <w:p w14:paraId="414E1DB9">
      <w:pPr>
        <w:spacing w:after="0"/>
        <w:ind w:left="220" w:leftChars="100"/>
        <w:rPr>
          <w:b/>
          <w:i/>
          <w:color w:val="000000" w:themeColor="text1"/>
          <w:sz w:val="24"/>
          <w:szCs w:val="24"/>
          <w14:textFill>
            <w14:solidFill>
              <w14:schemeClr w14:val="tx1"/>
            </w14:solidFill>
          </w14:textFill>
        </w:rPr>
      </w:pPr>
      <w:r>
        <w:rPr>
          <w:b/>
          <w:i/>
          <w:sz w:val="24"/>
          <w:szCs w:val="24"/>
        </w:rPr>
        <w:t>Current Medicine Research and Practice</w:t>
      </w:r>
      <w:r>
        <w:rPr>
          <w:b/>
          <w:i/>
          <w:color w:val="000000" w:themeColor="text1"/>
          <w:sz w:val="24"/>
          <w:szCs w:val="24"/>
          <w14:textFill>
            <w14:solidFill>
              <w14:schemeClr w14:val="tx1"/>
            </w14:solidFill>
          </w14:textFill>
        </w:rPr>
        <w:t xml:space="preserve">, </w:t>
      </w:r>
      <w:r>
        <w:rPr>
          <w:rFonts w:ascii="Arial" w:hAnsi="Arial" w:cs="Arial"/>
          <w:i/>
          <w:color w:val="000000" w:themeColor="text1"/>
          <w:sz w:val="24"/>
          <w:szCs w:val="24"/>
          <w14:textFill>
            <w14:solidFill>
              <w14:schemeClr w14:val="tx1"/>
            </w14:solidFill>
          </w14:textFill>
        </w:rPr>
        <w:t>2017; 7(4), 146-151</w:t>
      </w:r>
      <w:r>
        <w:rPr>
          <w:b/>
          <w:i/>
          <w:color w:val="000000" w:themeColor="text1"/>
          <w:sz w:val="24"/>
          <w:szCs w:val="24"/>
          <w14:textFill>
            <w14:solidFill>
              <w14:schemeClr w14:val="tx1"/>
            </w14:solidFill>
          </w14:textFill>
        </w:rPr>
        <w:t xml:space="preserve"> </w:t>
      </w:r>
    </w:p>
    <w:p w14:paraId="1788846A">
      <w:pPr>
        <w:spacing w:after="0"/>
        <w:ind w:left="220" w:leftChars="100"/>
        <w:rPr>
          <w:b/>
          <w:i/>
          <w:color w:val="000000" w:themeColor="text1"/>
          <w:sz w:val="24"/>
          <w:szCs w:val="24"/>
          <w14:textFill>
            <w14:solidFill>
              <w14:schemeClr w14:val="tx1"/>
            </w14:solidFill>
          </w14:textFill>
        </w:rPr>
      </w:pPr>
    </w:p>
    <w:p w14:paraId="5FB45C22">
      <w:pPr>
        <w:spacing w:after="0"/>
        <w:ind w:left="220" w:leftChars="100"/>
        <w:rPr>
          <w:rFonts w:hint="default"/>
          <w:b/>
          <w:i/>
          <w:color w:val="000000" w:themeColor="text1"/>
          <w:sz w:val="24"/>
          <w:szCs w:val="24"/>
          <w:lang w:val="en-US"/>
          <w14:textFill>
            <w14:solidFill>
              <w14:schemeClr w14:val="tx1"/>
            </w14:solidFill>
          </w14:textFill>
        </w:rPr>
      </w:pPr>
      <w:r>
        <w:rPr>
          <w:rFonts w:hint="default"/>
          <w:b/>
          <w:i/>
          <w:color w:val="000000" w:themeColor="text1"/>
          <w:sz w:val="24"/>
          <w:szCs w:val="24"/>
          <w:lang w:val="en-US"/>
          <w14:textFill>
            <w14:solidFill>
              <w14:schemeClr w14:val="tx1"/>
            </w14:solidFill>
          </w14:textFill>
        </w:rPr>
        <w:t>IAGES Mid Terma Conference 2023</w:t>
      </w:r>
    </w:p>
    <w:p w14:paraId="528FD1CE">
      <w:pPr>
        <w:spacing w:after="0"/>
        <w:ind w:left="220" w:leftChars="100"/>
        <w:rPr>
          <w:rFonts w:hint="default"/>
          <w:b/>
          <w:i/>
          <w:color w:val="000000" w:themeColor="text1"/>
          <w:sz w:val="24"/>
          <w:szCs w:val="24"/>
          <w:lang w:val="en-US"/>
          <w14:textFill>
            <w14:solidFill>
              <w14:schemeClr w14:val="tx1"/>
            </w14:solidFill>
          </w14:textFill>
        </w:rPr>
      </w:pPr>
      <w:r>
        <w:rPr>
          <w:rFonts w:hint="default"/>
          <w:b/>
          <w:i/>
          <w:color w:val="000000" w:themeColor="text1"/>
          <w:sz w:val="24"/>
          <w:szCs w:val="24"/>
          <w:lang w:val="en-US"/>
          <w14:textFill>
            <w14:solidFill>
              <w14:schemeClr w14:val="tx1"/>
            </w14:solidFill>
          </w14:textFill>
        </w:rPr>
        <w:t>Laparoscopic management of retroperitoneal schwanomma</w:t>
      </w:r>
    </w:p>
    <w:p w14:paraId="3CA1131C">
      <w:pPr>
        <w:spacing w:after="0"/>
        <w:ind w:left="220" w:leftChars="100"/>
        <w:rPr>
          <w:rFonts w:hint="default"/>
          <w:b/>
          <w:i/>
          <w:color w:val="000000" w:themeColor="text1"/>
          <w:sz w:val="24"/>
          <w:szCs w:val="24"/>
          <w:lang w:val="en-US"/>
          <w14:textFill>
            <w14:solidFill>
              <w14:schemeClr w14:val="tx1"/>
            </w14:solidFill>
          </w14:textFill>
        </w:rPr>
      </w:pPr>
      <w:r>
        <w:rPr>
          <w:rFonts w:hint="default"/>
          <w:b/>
          <w:i/>
          <w:color w:val="000000" w:themeColor="text1"/>
          <w:sz w:val="24"/>
          <w:szCs w:val="24"/>
          <w:lang w:val="en-US"/>
          <w14:textFill>
            <w14:solidFill>
              <w14:schemeClr w14:val="tx1"/>
            </w14:solidFill>
          </w14:textFill>
        </w:rPr>
        <w:t>26-28 october 2023, Bhopal, MP</w:t>
      </w:r>
    </w:p>
    <w:p w14:paraId="17E86637">
      <w:pPr>
        <w:spacing w:after="0"/>
        <w:ind w:left="220" w:leftChars="100"/>
        <w:rPr>
          <w:rFonts w:hint="default"/>
          <w:b/>
          <w:i/>
          <w:color w:val="000000" w:themeColor="text1"/>
          <w:sz w:val="24"/>
          <w:szCs w:val="24"/>
          <w:lang w:val="en-US"/>
          <w14:textFill>
            <w14:solidFill>
              <w14:schemeClr w14:val="tx1"/>
            </w14:solidFill>
          </w14:textFill>
        </w:rPr>
      </w:pPr>
    </w:p>
    <w:p w14:paraId="7F912E3D">
      <w:pPr>
        <w:spacing w:after="0"/>
        <w:ind w:left="220" w:leftChars="100"/>
        <w:rPr>
          <w:rFonts w:hint="default"/>
          <w:b/>
          <w:i/>
          <w:color w:val="000000" w:themeColor="text1"/>
          <w:sz w:val="24"/>
          <w:szCs w:val="24"/>
          <w:lang w:val="en-US"/>
          <w14:textFill>
            <w14:solidFill>
              <w14:schemeClr w14:val="tx1"/>
            </w14:solidFill>
          </w14:textFill>
        </w:rPr>
      </w:pPr>
      <w:r>
        <w:rPr>
          <w:rFonts w:hint="default"/>
          <w:b/>
          <w:i/>
          <w:color w:val="000000" w:themeColor="text1"/>
          <w:sz w:val="24"/>
          <w:szCs w:val="24"/>
          <w:lang w:val="en-US"/>
          <w14:textFill>
            <w14:solidFill>
              <w14:schemeClr w14:val="tx1"/>
            </w14:solidFill>
          </w14:textFill>
        </w:rPr>
        <w:t>IAGES Mid Terma Conference 2023</w:t>
      </w:r>
    </w:p>
    <w:p w14:paraId="70EA1181">
      <w:pPr>
        <w:spacing w:after="0"/>
        <w:ind w:left="220" w:leftChars="100"/>
        <w:rPr>
          <w:rFonts w:hint="default"/>
          <w:b/>
          <w:i/>
          <w:color w:val="000000" w:themeColor="text1"/>
          <w:sz w:val="24"/>
          <w:szCs w:val="24"/>
          <w:lang w:val="en-US"/>
          <w14:textFill>
            <w14:solidFill>
              <w14:schemeClr w14:val="tx1"/>
            </w14:solidFill>
          </w14:textFill>
        </w:rPr>
      </w:pPr>
      <w:r>
        <w:rPr>
          <w:rFonts w:hint="default"/>
          <w:b/>
          <w:i/>
          <w:color w:val="000000" w:themeColor="text1"/>
          <w:sz w:val="24"/>
          <w:szCs w:val="24"/>
          <w:lang w:val="en-US"/>
          <w14:textFill>
            <w14:solidFill>
              <w14:schemeClr w14:val="tx1"/>
            </w14:solidFill>
          </w14:textFill>
        </w:rPr>
        <w:t>Laparoscopic management of hiatus hernia in situs inversus</w:t>
      </w:r>
    </w:p>
    <w:p w14:paraId="4C9A2FA1">
      <w:pPr>
        <w:spacing w:after="0"/>
        <w:ind w:left="220" w:leftChars="100"/>
        <w:rPr>
          <w:rFonts w:hint="default"/>
          <w:b/>
          <w:i/>
          <w:color w:val="000000" w:themeColor="text1"/>
          <w:sz w:val="24"/>
          <w:szCs w:val="24"/>
          <w:lang w:val="en-US"/>
          <w14:textFill>
            <w14:solidFill>
              <w14:schemeClr w14:val="tx1"/>
            </w14:solidFill>
          </w14:textFill>
        </w:rPr>
      </w:pPr>
      <w:r>
        <w:rPr>
          <w:rFonts w:hint="default"/>
          <w:b/>
          <w:i/>
          <w:color w:val="000000" w:themeColor="text1"/>
          <w:sz w:val="24"/>
          <w:szCs w:val="24"/>
          <w:lang w:val="en-US"/>
          <w14:textFill>
            <w14:solidFill>
              <w14:schemeClr w14:val="tx1"/>
            </w14:solidFill>
          </w14:textFill>
        </w:rPr>
        <w:t>26-28 october 2023, Bhopal, MP</w:t>
      </w:r>
    </w:p>
    <w:p w14:paraId="7D829CB1">
      <w:pPr>
        <w:spacing w:after="0"/>
        <w:ind w:left="220" w:leftChars="100"/>
        <w:rPr>
          <w:rFonts w:hint="default"/>
          <w:b/>
          <w:i/>
          <w:color w:val="000000" w:themeColor="text1"/>
          <w:sz w:val="24"/>
          <w:szCs w:val="24"/>
          <w:lang w:val="en-US"/>
          <w14:textFill>
            <w14:solidFill>
              <w14:schemeClr w14:val="tx1"/>
            </w14:solidFill>
          </w14:textFill>
        </w:rPr>
      </w:pPr>
    </w:p>
    <w:p w14:paraId="26A34DE3">
      <w:pPr>
        <w:spacing w:after="0"/>
        <w:ind w:left="220" w:leftChars="100"/>
        <w:rPr>
          <w:rFonts w:hint="default"/>
          <w:b/>
          <w:i/>
          <w:color w:val="000000" w:themeColor="text1"/>
          <w:sz w:val="24"/>
          <w:szCs w:val="24"/>
          <w:lang w:val="en-US"/>
          <w14:textFill>
            <w14:solidFill>
              <w14:schemeClr w14:val="tx1"/>
            </w14:solidFill>
          </w14:textFill>
        </w:rPr>
      </w:pPr>
    </w:p>
    <w:p w14:paraId="346FA476">
      <w:pPr>
        <w:spacing w:after="0"/>
        <w:ind w:left="220" w:leftChars="100"/>
        <w:rPr>
          <w:rFonts w:ascii="Calibri" w:hAnsi="Calibri" w:eastAsia="SimSun" w:cs="Calibri"/>
          <w:b/>
          <w:bCs/>
          <w:i w:val="0"/>
          <w:iCs w:val="0"/>
          <w:caps w:val="0"/>
          <w:color w:val="000000"/>
          <w:spacing w:val="0"/>
          <w:sz w:val="24"/>
          <w:szCs w:val="24"/>
          <w:shd w:val="clear" w:fill="FFFFFF"/>
        </w:rPr>
      </w:pPr>
      <w:r>
        <w:rPr>
          <w:rFonts w:ascii="Calibri" w:hAnsi="Calibri" w:eastAsia="SimSun" w:cs="Calibri"/>
          <w:b/>
          <w:bCs/>
          <w:i w:val="0"/>
          <w:iCs w:val="0"/>
          <w:caps w:val="0"/>
          <w:color w:val="000000"/>
          <w:spacing w:val="0"/>
          <w:sz w:val="24"/>
          <w:szCs w:val="24"/>
          <w:shd w:val="clear" w:fill="FFFFFF"/>
        </w:rPr>
        <w:t>FALS BARIATRIC COURSE &amp; CME 2023</w:t>
      </w:r>
    </w:p>
    <w:p w14:paraId="0CECC605">
      <w:pPr>
        <w:spacing w:after="0"/>
        <w:ind w:left="220" w:leftChars="100"/>
        <w:rPr>
          <w:rFonts w:hint="default" w:ascii="Calibri" w:hAnsi="Calibri" w:eastAsia="SimSun" w:cs="Calibri"/>
          <w:b/>
          <w:bCs/>
          <w:i w:val="0"/>
          <w:iCs w:val="0"/>
          <w:caps w:val="0"/>
          <w:color w:val="000000"/>
          <w:spacing w:val="0"/>
          <w:sz w:val="24"/>
          <w:szCs w:val="24"/>
          <w:shd w:val="clear" w:fill="FFFFFF"/>
          <w:lang w:val="en-US"/>
        </w:rPr>
      </w:pPr>
      <w:r>
        <w:rPr>
          <w:rFonts w:hint="default" w:ascii="Calibri" w:hAnsi="Calibri" w:eastAsia="SimSun" w:cs="Calibri"/>
          <w:b/>
          <w:bCs/>
          <w:i w:val="0"/>
          <w:iCs w:val="0"/>
          <w:caps w:val="0"/>
          <w:color w:val="000000"/>
          <w:spacing w:val="0"/>
          <w:sz w:val="24"/>
          <w:szCs w:val="24"/>
          <w:shd w:val="clear" w:fill="FFFFFF"/>
          <w:lang w:val="en-US"/>
        </w:rPr>
        <w:t xml:space="preserve">Panel Discussion on </w:t>
      </w:r>
      <w:r>
        <w:rPr>
          <w:rFonts w:ascii="Calibri" w:hAnsi="Calibri" w:eastAsia="SimSun" w:cs="Calibri"/>
          <w:i w:val="0"/>
          <w:iCs w:val="0"/>
          <w:caps w:val="0"/>
          <w:color w:val="222222"/>
          <w:spacing w:val="0"/>
          <w:sz w:val="22"/>
          <w:szCs w:val="22"/>
          <w:shd w:val="clear" w:fill="FFFFFF"/>
        </w:rPr>
        <w:t>Complications of Sleeve Gastrectomy</w:t>
      </w:r>
    </w:p>
    <w:p w14:paraId="770D4F63">
      <w:pPr>
        <w:spacing w:after="0"/>
        <w:ind w:left="220" w:leftChars="100"/>
        <w:rPr>
          <w:rFonts w:hint="default" w:ascii="Calibri" w:hAnsi="Calibri" w:eastAsia="SimSun" w:cs="Calibri"/>
          <w:b/>
          <w:bCs/>
          <w:i w:val="0"/>
          <w:iCs w:val="0"/>
          <w:caps w:val="0"/>
          <w:color w:val="000000"/>
          <w:spacing w:val="0"/>
          <w:sz w:val="24"/>
          <w:szCs w:val="24"/>
          <w:shd w:val="clear" w:fill="FFFFFF"/>
          <w:lang w:val="en-US"/>
        </w:rPr>
      </w:pPr>
      <w:r>
        <w:rPr>
          <w:rFonts w:ascii="Calibri" w:hAnsi="Calibri" w:eastAsia="SimSun" w:cs="Calibri"/>
          <w:i w:val="0"/>
          <w:iCs w:val="0"/>
          <w:caps w:val="0"/>
          <w:color w:val="000000"/>
          <w:spacing w:val="0"/>
          <w:sz w:val="24"/>
          <w:szCs w:val="24"/>
          <w:shd w:val="clear" w:fill="FFFFFF"/>
        </w:rPr>
        <w:t>1st to 3rd December 2023 at Jaypee Siddharth, New Delhi, India</w:t>
      </w:r>
    </w:p>
    <w:p w14:paraId="23676951">
      <w:pPr>
        <w:spacing w:after="0"/>
        <w:ind w:left="220" w:leftChars="100"/>
        <w:rPr>
          <w:b/>
          <w:i/>
          <w:color w:val="000000" w:themeColor="text1"/>
          <w:sz w:val="24"/>
          <w:szCs w:val="24"/>
          <w14:textFill>
            <w14:solidFill>
              <w14:schemeClr w14:val="tx1"/>
            </w14:solidFill>
          </w14:textFill>
        </w:rPr>
      </w:pPr>
    </w:p>
    <w:p w14:paraId="46625E6C">
      <w:pPr>
        <w:spacing w:after="0"/>
        <w:ind w:left="220" w:leftChars="100"/>
        <w:rPr>
          <w:rFonts w:hint="default"/>
          <w:b/>
          <w:i/>
          <w:color w:val="000000" w:themeColor="text1"/>
          <w:sz w:val="24"/>
          <w:szCs w:val="24"/>
          <w:lang w:val="en-US"/>
          <w14:textFill>
            <w14:solidFill>
              <w14:schemeClr w14:val="tx1"/>
            </w14:solidFill>
          </w14:textFill>
        </w:rPr>
      </w:pPr>
      <w:r>
        <w:rPr>
          <w:rFonts w:hint="default"/>
          <w:b/>
          <w:i/>
          <w:color w:val="000000" w:themeColor="text1"/>
          <w:sz w:val="24"/>
          <w:szCs w:val="24"/>
          <w:lang w:val="en-US"/>
          <w14:textFill>
            <w14:solidFill>
              <w14:schemeClr w14:val="tx1"/>
            </w14:solidFill>
          </w14:textFill>
        </w:rPr>
        <w:t xml:space="preserve">FALS Colorectal, Bhubaneswar </w:t>
      </w:r>
    </w:p>
    <w:p w14:paraId="1337BA83">
      <w:pPr>
        <w:spacing w:after="0"/>
        <w:ind w:left="220" w:leftChars="100"/>
        <w:rPr>
          <w:rFonts w:hint="default"/>
          <w:b/>
          <w:i/>
          <w:color w:val="000000" w:themeColor="text1"/>
          <w:sz w:val="24"/>
          <w:szCs w:val="24"/>
          <w:lang w:val="en-US"/>
          <w14:textFill>
            <w14:solidFill>
              <w14:schemeClr w14:val="tx1"/>
            </w14:solidFill>
          </w14:textFill>
        </w:rPr>
      </w:pPr>
      <w:r>
        <w:rPr>
          <w:rFonts w:hint="default"/>
          <w:b/>
          <w:i/>
          <w:color w:val="000000" w:themeColor="text1"/>
          <w:sz w:val="24"/>
          <w:szCs w:val="24"/>
          <w:lang w:val="en-US"/>
          <w14:textFill>
            <w14:solidFill>
              <w14:schemeClr w14:val="tx1"/>
            </w14:solidFill>
          </w14:textFill>
        </w:rPr>
        <w:t>Rectal prolapse-Current Management (ZOOM)</w:t>
      </w:r>
    </w:p>
    <w:p w14:paraId="6EDD82D0">
      <w:pPr>
        <w:spacing w:after="0"/>
        <w:ind w:left="220" w:leftChars="100"/>
        <w:rPr>
          <w:rFonts w:hint="default"/>
          <w:b/>
          <w:i/>
          <w:color w:val="000000" w:themeColor="text1"/>
          <w:sz w:val="24"/>
          <w:szCs w:val="24"/>
          <w:lang w:val="en-US"/>
          <w14:textFill>
            <w14:solidFill>
              <w14:schemeClr w14:val="tx1"/>
            </w14:solidFill>
          </w14:textFill>
        </w:rPr>
      </w:pPr>
      <w:r>
        <w:rPr>
          <w:rFonts w:hint="default"/>
          <w:b/>
          <w:i/>
          <w:color w:val="000000" w:themeColor="text1"/>
          <w:sz w:val="24"/>
          <w:szCs w:val="24"/>
          <w:lang w:val="en-US"/>
          <w14:textFill>
            <w14:solidFill>
              <w14:schemeClr w14:val="tx1"/>
            </w14:solidFill>
          </w14:textFill>
        </w:rPr>
        <w:t>20-July 2024</w:t>
      </w:r>
    </w:p>
    <w:p w14:paraId="5041E5F5">
      <w:pPr>
        <w:spacing w:after="0"/>
        <w:ind w:left="220" w:leftChars="100"/>
        <w:rPr>
          <w:b/>
          <w:i/>
          <w:color w:val="000000" w:themeColor="text1"/>
          <w:sz w:val="24"/>
          <w:szCs w:val="24"/>
          <w14:textFill>
            <w14:solidFill>
              <w14:schemeClr w14:val="tx1"/>
            </w14:solidFill>
          </w14:textFill>
        </w:rPr>
      </w:pPr>
    </w:p>
    <w:p w14:paraId="505D2908">
      <w:pPr>
        <w:spacing w:after="0"/>
        <w:rPr>
          <w:b/>
          <w:i/>
          <w:sz w:val="28"/>
        </w:rPr>
      </w:pPr>
    </w:p>
    <w:p w14:paraId="6D1C622E">
      <w:pPr>
        <w:spacing w:after="0"/>
        <w:rPr>
          <w:b/>
          <w:i/>
          <w:sz w:val="28"/>
        </w:rPr>
      </w:pPr>
    </w:p>
    <w:p w14:paraId="4BEEF560">
      <w:pPr>
        <w:spacing w:after="0"/>
        <w:rPr>
          <w:b/>
          <w:color w:val="000000" w:themeColor="text1"/>
          <w:sz w:val="32"/>
          <w:szCs w:val="28"/>
          <w14:textFill>
            <w14:solidFill>
              <w14:schemeClr w14:val="tx1"/>
            </w14:solidFill>
          </w14:textFill>
        </w:rPr>
      </w:pPr>
      <w:r>
        <w:rPr>
          <w:b/>
          <w:color w:val="000000" w:themeColor="text1"/>
          <w:sz w:val="32"/>
          <w:szCs w:val="28"/>
          <w14:textFill>
            <w14:solidFill>
              <w14:schemeClr w14:val="tx1"/>
            </w14:solidFill>
          </w14:textFill>
        </w:rPr>
        <w:t>Membership</w:t>
      </w:r>
    </w:p>
    <w:p w14:paraId="7D4B4432">
      <w:pPr>
        <w:spacing w:after="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2016- Member of Indian Association of Surgical Gastroenterology</w:t>
      </w:r>
    </w:p>
    <w:p w14:paraId="3BA18744">
      <w:pPr>
        <w:spacing w:after="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 xml:space="preserve">2016- Member of Obesity Society for Surgical </w:t>
      </w:r>
    </w:p>
    <w:p w14:paraId="17E65F01">
      <w:pPr>
        <w:spacing w:after="0"/>
        <w:rPr>
          <w:color w:val="000000" w:themeColor="text1"/>
          <w:sz w:val="24"/>
          <w:szCs w:val="24"/>
          <w:lang w:val="en-US"/>
          <w14:textFill>
            <w14:solidFill>
              <w14:schemeClr w14:val="tx1"/>
            </w14:solidFill>
          </w14:textFill>
        </w:rPr>
      </w:pPr>
      <w:r>
        <w:rPr>
          <w:color w:val="000000" w:themeColor="text1"/>
          <w:sz w:val="24"/>
          <w:szCs w:val="24"/>
          <w:lang w:val="en-US"/>
          <w14:textFill>
            <w14:solidFill>
              <w14:schemeClr w14:val="tx1"/>
            </w14:solidFill>
          </w14:textFill>
        </w:rPr>
        <w:t>Member of ASI</w:t>
      </w:r>
    </w:p>
    <w:p w14:paraId="1523997F">
      <w:pPr>
        <w:spacing w:after="0"/>
        <w:rPr>
          <w:color w:val="000000" w:themeColor="text1"/>
          <w:sz w:val="24"/>
          <w:szCs w:val="24"/>
          <w:lang w:val="en-US"/>
          <w14:textFill>
            <w14:solidFill>
              <w14:schemeClr w14:val="tx1"/>
            </w14:solidFill>
          </w14:textFill>
        </w:rPr>
      </w:pPr>
      <w:r>
        <w:rPr>
          <w:color w:val="000000" w:themeColor="text1"/>
          <w:sz w:val="24"/>
          <w:szCs w:val="24"/>
          <w:lang w:val="en-US"/>
          <w14:textFill>
            <w14:solidFill>
              <w14:schemeClr w14:val="tx1"/>
            </w14:solidFill>
          </w14:textFill>
        </w:rPr>
        <w:t>Member of IAGES</w:t>
      </w:r>
    </w:p>
    <w:p w14:paraId="25C2AEFB">
      <w:pPr>
        <w:pStyle w:val="12"/>
        <w:spacing w:after="0"/>
        <w:rPr>
          <w:color w:val="000000" w:themeColor="text1"/>
          <w:sz w:val="24"/>
          <w:szCs w:val="24"/>
          <w14:textFill>
            <w14:solidFill>
              <w14:schemeClr w14:val="tx1"/>
            </w14:solidFill>
          </w14:textFill>
        </w:rPr>
      </w:pPr>
    </w:p>
    <w:p w14:paraId="259BD726">
      <w:pPr>
        <w:spacing w:after="0"/>
        <w:rPr>
          <w:b/>
          <w:color w:val="000000" w:themeColor="text1"/>
          <w:sz w:val="32"/>
          <w:szCs w:val="24"/>
          <w14:textFill>
            <w14:solidFill>
              <w14:schemeClr w14:val="tx1"/>
            </w14:solidFill>
          </w14:textFill>
        </w:rPr>
      </w:pPr>
      <w:r>
        <w:rPr>
          <w:b/>
          <w:color w:val="000000" w:themeColor="text1"/>
          <w:sz w:val="32"/>
          <w:szCs w:val="24"/>
          <w14:textFill>
            <w14:solidFill>
              <w14:schemeClr w14:val="tx1"/>
            </w14:solidFill>
          </w14:textFill>
        </w:rPr>
        <w:t>Fellowship</w:t>
      </w:r>
    </w:p>
    <w:p w14:paraId="718FA125">
      <w:pPr>
        <w:spacing w:after="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 xml:space="preserve">Fellowship in Hepato-Biliary &amp; Colorectal Surgery </w:t>
      </w:r>
    </w:p>
    <w:p w14:paraId="13BC410F">
      <w:pPr>
        <w:pStyle w:val="3"/>
        <w:shd w:val="clear" w:color="auto" w:fill="FFFFFF"/>
        <w:spacing w:beforeAutospacing="0" w:afterAutospacing="0"/>
        <w:rPr>
          <w:rFonts w:hint="default" w:asciiTheme="minorHAnsi" w:hAnsiTheme="minorHAnsi" w:cstheme="minorHAnsi"/>
          <w:b w:val="0"/>
          <w:bCs w:val="0"/>
          <w:color w:val="000000" w:themeColor="text1"/>
          <w:sz w:val="24"/>
          <w:szCs w:val="24"/>
          <w14:textFill>
            <w14:solidFill>
              <w14:schemeClr w14:val="tx1"/>
            </w14:solidFill>
          </w14:textFill>
        </w:rPr>
      </w:pPr>
      <w:r>
        <w:fldChar w:fldCharType="begin"/>
      </w:r>
      <w:r>
        <w:instrText xml:space="preserve"> HYPERLINK "https://www.cuh.nhs.uk/addenbrookes-hospital" </w:instrText>
      </w:r>
      <w:r>
        <w:fldChar w:fldCharType="separate"/>
      </w:r>
      <w:r>
        <w:rPr>
          <w:rStyle w:val="7"/>
          <w:rFonts w:hint="default" w:asciiTheme="minorHAnsi" w:hAnsiTheme="minorHAnsi" w:cstheme="minorHAnsi"/>
          <w:b w:val="0"/>
          <w:bCs w:val="0"/>
          <w:color w:val="000000" w:themeColor="text1"/>
          <w:sz w:val="24"/>
          <w:szCs w:val="24"/>
          <w:u w:val="none"/>
          <w14:textFill>
            <w14:solidFill>
              <w14:schemeClr w14:val="tx1"/>
            </w14:solidFill>
          </w14:textFill>
        </w:rPr>
        <w:t>Addenbrooke's Hospital</w:t>
      </w:r>
      <w:r>
        <w:rPr>
          <w:rStyle w:val="7"/>
          <w:rFonts w:hint="default" w:asciiTheme="minorHAnsi" w:hAnsiTheme="minorHAnsi" w:cstheme="minorHAnsi"/>
          <w:b w:val="0"/>
          <w:bCs w:val="0"/>
          <w:color w:val="000000" w:themeColor="text1"/>
          <w:sz w:val="24"/>
          <w:szCs w:val="24"/>
          <w:u w:val="none"/>
          <w14:textFill>
            <w14:solidFill>
              <w14:schemeClr w14:val="tx1"/>
            </w14:solidFill>
          </w14:textFill>
        </w:rPr>
        <w:fldChar w:fldCharType="end"/>
      </w:r>
      <w:r>
        <w:rPr>
          <w:rFonts w:hint="default" w:asciiTheme="minorHAnsi" w:hAnsiTheme="minorHAnsi" w:cstheme="minorHAnsi"/>
          <w:b w:val="0"/>
          <w:bCs w:val="0"/>
          <w:color w:val="000000" w:themeColor="text1"/>
          <w:sz w:val="24"/>
          <w:szCs w:val="24"/>
          <w14:textFill>
            <w14:solidFill>
              <w14:schemeClr w14:val="tx1"/>
            </w14:solidFill>
          </w14:textFill>
        </w:rPr>
        <w:t xml:space="preserve">, </w:t>
      </w:r>
    </w:p>
    <w:p w14:paraId="533D45FB">
      <w:pPr>
        <w:pStyle w:val="3"/>
        <w:shd w:val="clear" w:color="auto" w:fill="FFFFFF"/>
        <w:spacing w:beforeAutospacing="0" w:afterAutospacing="0"/>
        <w:rPr>
          <w:rFonts w:hint="default" w:asciiTheme="minorHAnsi" w:hAnsiTheme="minorHAnsi" w:cstheme="minorHAnsi"/>
          <w:b w:val="0"/>
          <w:color w:val="000000" w:themeColor="text1"/>
          <w:sz w:val="24"/>
          <w:szCs w:val="24"/>
          <w14:textFill>
            <w14:solidFill>
              <w14:schemeClr w14:val="tx1"/>
            </w14:solidFill>
          </w14:textFill>
        </w:rPr>
      </w:pPr>
      <w:r>
        <w:rPr>
          <w:rFonts w:hint="default" w:asciiTheme="minorHAnsi" w:hAnsiTheme="minorHAnsi" w:cstheme="minorHAnsi"/>
          <w:b w:val="0"/>
          <w:bCs w:val="0"/>
          <w:color w:val="000000" w:themeColor="text1"/>
          <w:sz w:val="24"/>
          <w:szCs w:val="24"/>
          <w14:textFill>
            <w14:solidFill>
              <w14:schemeClr w14:val="tx1"/>
            </w14:solidFill>
          </w14:textFill>
        </w:rPr>
        <w:t xml:space="preserve">Cambridge, </w:t>
      </w:r>
      <w:r>
        <w:rPr>
          <w:rFonts w:hint="default" w:asciiTheme="minorHAnsi" w:hAnsiTheme="minorHAnsi" w:cstheme="minorHAnsi"/>
          <w:color w:val="000000" w:themeColor="text1"/>
          <w:sz w:val="24"/>
          <w:szCs w:val="24"/>
          <w14:textFill>
            <w14:solidFill>
              <w14:schemeClr w14:val="tx1"/>
            </w14:solidFill>
          </w14:textFill>
        </w:rPr>
        <w:t xml:space="preserve">UNITED KINGDOM, </w:t>
      </w:r>
      <w:r>
        <w:rPr>
          <w:rFonts w:hint="default" w:asciiTheme="minorHAnsi" w:hAnsiTheme="minorHAnsi" w:cstheme="minorHAnsi"/>
          <w:b w:val="0"/>
          <w:color w:val="000000" w:themeColor="text1"/>
          <w:sz w:val="24"/>
          <w:szCs w:val="24"/>
          <w14:textFill>
            <w14:solidFill>
              <w14:schemeClr w14:val="tx1"/>
            </w14:solidFill>
          </w14:textFill>
        </w:rPr>
        <w:t xml:space="preserve">4 September 2017 to 22 September 2017. </w:t>
      </w:r>
    </w:p>
    <w:p w14:paraId="1BD81C6A">
      <w:pPr>
        <w:rPr>
          <w:rFonts w:hint="default" w:asciiTheme="minorHAnsi" w:hAnsiTheme="minorHAnsi" w:cstheme="minorHAnsi"/>
          <w:b/>
          <w:bCs/>
          <w:color w:val="000000" w:themeColor="text1"/>
          <w:sz w:val="24"/>
          <w:szCs w:val="24"/>
          <w:lang w:val="en-US"/>
          <w14:textFill>
            <w14:solidFill>
              <w14:schemeClr w14:val="tx1"/>
            </w14:solidFill>
          </w14:textFill>
        </w:rPr>
      </w:pPr>
      <w:r>
        <w:rPr>
          <w:rFonts w:hint="default" w:cstheme="minorHAnsi"/>
          <w:b/>
          <w:bCs/>
          <w:color w:val="000000" w:themeColor="text1"/>
          <w:sz w:val="24"/>
          <w:szCs w:val="24"/>
          <w:lang w:val="en-US"/>
          <w14:textFill>
            <w14:solidFill>
              <w14:schemeClr w14:val="tx1"/>
            </w14:solidFill>
          </w14:textFill>
        </w:rPr>
        <w:t>Fellowship advanced Laparoscopic Surgery (Bariatric Surgery)</w:t>
      </w:r>
    </w:p>
    <w:p w14:paraId="43561543">
      <w:pPr>
        <w:pStyle w:val="14"/>
        <w:spacing w:after="0"/>
        <w:ind w:left="0" w:leftChars="0" w:firstLine="0" w:firstLineChars="0"/>
        <w:rPr>
          <w:bCs/>
          <w:sz w:val="28"/>
        </w:rPr>
      </w:pPr>
    </w:p>
    <w:p w14:paraId="262B10CE">
      <w:pPr>
        <w:pStyle w:val="14"/>
        <w:spacing w:after="0"/>
        <w:ind w:left="360"/>
        <w:rPr>
          <w:bCs/>
          <w:sz w:val="28"/>
        </w:rPr>
      </w:pPr>
    </w:p>
    <w:p w14:paraId="71462AB6">
      <w:pPr>
        <w:pStyle w:val="14"/>
        <w:spacing w:after="0"/>
        <w:ind w:left="360"/>
        <w:rPr>
          <w:bCs/>
          <w:sz w:val="28"/>
        </w:rPr>
      </w:pPr>
    </w:p>
    <w:p w14:paraId="226FD3D8">
      <w:pPr>
        <w:pStyle w:val="14"/>
        <w:spacing w:after="0"/>
        <w:ind w:left="360"/>
        <w:rPr>
          <w:bCs/>
          <w:sz w:val="28"/>
        </w:rPr>
      </w:pPr>
    </w:p>
    <w:p w14:paraId="6A0D02F5">
      <w:pPr>
        <w:pStyle w:val="14"/>
        <w:spacing w:after="0"/>
        <w:ind w:left="360"/>
        <w:rPr>
          <w:bCs/>
          <w:sz w:val="28"/>
        </w:rPr>
      </w:pPr>
    </w:p>
    <w:p w14:paraId="7278E77B">
      <w:pPr>
        <w:pStyle w:val="14"/>
        <w:spacing w:after="0"/>
        <w:ind w:left="360"/>
        <w:rPr>
          <w:bCs/>
          <w:sz w:val="28"/>
        </w:rPr>
      </w:pPr>
    </w:p>
    <w:p w14:paraId="7BDC8FF6">
      <w:pPr>
        <w:pStyle w:val="14"/>
        <w:spacing w:after="0"/>
        <w:ind w:left="0"/>
        <w:rPr>
          <w:b/>
          <w:sz w:val="32"/>
        </w:rPr>
      </w:pPr>
    </w:p>
    <w:p w14:paraId="6FEE12CB">
      <w:pPr>
        <w:pStyle w:val="14"/>
        <w:spacing w:after="0"/>
        <w:ind w:left="0"/>
        <w:rPr>
          <w:b/>
          <w:sz w:val="32"/>
        </w:rPr>
      </w:pPr>
      <w:r>
        <w:rPr>
          <w:b/>
          <w:sz w:val="32"/>
        </w:rPr>
        <w:t>Dissertations protocol submitted during 2016 - 2017</w:t>
      </w:r>
    </w:p>
    <w:p w14:paraId="2C9DA0FD">
      <w:pPr>
        <w:pStyle w:val="14"/>
        <w:spacing w:after="0"/>
        <w:ind w:left="0"/>
        <w:rPr>
          <w:b/>
          <w:sz w:val="24"/>
        </w:rPr>
      </w:pPr>
    </w:p>
    <w:p w14:paraId="6A9C2963">
      <w:pPr>
        <w:pStyle w:val="14"/>
        <w:spacing w:after="0"/>
        <w:ind w:left="0"/>
        <w:rPr>
          <w:b/>
          <w:sz w:val="24"/>
        </w:rPr>
      </w:pPr>
      <w:r>
        <w:rPr>
          <w:b/>
          <w:sz w:val="24"/>
        </w:rPr>
        <w:t>Dr. Chandan Gupta</w:t>
      </w:r>
    </w:p>
    <w:p w14:paraId="69028348">
      <w:pPr>
        <w:pStyle w:val="14"/>
        <w:spacing w:after="0"/>
        <w:ind w:left="0"/>
        <w:rPr>
          <w:sz w:val="24"/>
        </w:rPr>
      </w:pPr>
      <w:r>
        <w:rPr>
          <w:sz w:val="24"/>
        </w:rPr>
        <w:t>Guide : Dr. Ravindra Vats</w:t>
      </w:r>
    </w:p>
    <w:p w14:paraId="611BB2B4">
      <w:pPr>
        <w:pStyle w:val="14"/>
        <w:spacing w:after="0"/>
        <w:ind w:left="0"/>
        <w:rPr>
          <w:b/>
          <w:sz w:val="24"/>
        </w:rPr>
      </w:pPr>
      <w:r>
        <w:rPr>
          <w:b/>
          <w:sz w:val="24"/>
        </w:rPr>
        <w:t>Systemic Lidocaine versus Ultrasound guided transersus abdomominus plane block for post-operative analgesia : A comparative randomized study in bariatric surgical patients</w:t>
      </w:r>
    </w:p>
    <w:p w14:paraId="6077DB18">
      <w:pPr>
        <w:pStyle w:val="14"/>
        <w:spacing w:after="0"/>
        <w:ind w:left="0"/>
      </w:pPr>
      <w:r>
        <w:t xml:space="preserve">Protocol Submitted </w:t>
      </w:r>
    </w:p>
    <w:p w14:paraId="0BF2E040">
      <w:pPr>
        <w:pStyle w:val="14"/>
        <w:spacing w:after="0"/>
        <w:ind w:left="0"/>
      </w:pPr>
    </w:p>
    <w:p w14:paraId="5FF8A150">
      <w:pPr>
        <w:pStyle w:val="14"/>
        <w:spacing w:after="0"/>
        <w:ind w:left="0"/>
        <w:rPr>
          <w:rFonts w:hint="default"/>
          <w:b/>
          <w:bCs/>
          <w:sz w:val="24"/>
          <w:lang w:val="en-US"/>
        </w:rPr>
      </w:pPr>
      <w:r>
        <w:rPr>
          <w:rFonts w:hint="default"/>
          <w:b/>
          <w:bCs/>
          <w:sz w:val="24"/>
          <w:lang w:val="en-US"/>
        </w:rPr>
        <w:t>Dr. Vipin Kumar Pal Singh</w:t>
      </w:r>
    </w:p>
    <w:p w14:paraId="56760D4B">
      <w:pPr>
        <w:pStyle w:val="14"/>
        <w:spacing w:after="0"/>
        <w:ind w:left="0"/>
        <w:rPr>
          <w:rFonts w:hint="default"/>
          <w:sz w:val="24"/>
          <w:lang w:val="en-US"/>
        </w:rPr>
      </w:pPr>
      <w:r>
        <w:rPr>
          <w:rFonts w:hint="default"/>
          <w:sz w:val="24"/>
          <w:lang w:val="en-US"/>
        </w:rPr>
        <w:t>Guide: Dr. V P Bhalla,Dr. Deep Goel ,Dr. Anil Handoo, Dr. Prabhanshu Tripathi,</w:t>
      </w:r>
    </w:p>
    <w:p w14:paraId="04D7F744">
      <w:pPr>
        <w:pStyle w:val="14"/>
        <w:spacing w:after="0"/>
        <w:ind w:left="0"/>
        <w:rPr>
          <w:rFonts w:hint="default"/>
          <w:sz w:val="24"/>
          <w:lang w:val="en-US"/>
        </w:rPr>
      </w:pPr>
      <w:r>
        <w:rPr>
          <w:rFonts w:hint="default"/>
          <w:sz w:val="24"/>
          <w:lang w:val="en-US"/>
        </w:rPr>
        <w:t xml:space="preserve">Dr. Amit Agrawal, </w:t>
      </w:r>
      <w:r>
        <w:rPr>
          <w:rFonts w:hint="default"/>
          <w:b/>
          <w:bCs/>
          <w:sz w:val="24"/>
          <w:lang w:val="en-US"/>
        </w:rPr>
        <w:t>Dr. Ravindra Vats</w:t>
      </w:r>
    </w:p>
    <w:p w14:paraId="3CA331F2">
      <w:pPr>
        <w:pStyle w:val="14"/>
        <w:spacing w:after="0"/>
        <w:ind w:left="0"/>
        <w:rPr>
          <w:rFonts w:hint="default"/>
          <w:sz w:val="24"/>
          <w:lang w:val="en-US"/>
        </w:rPr>
      </w:pPr>
      <w:r>
        <w:rPr>
          <w:rFonts w:hint="default"/>
          <w:sz w:val="24"/>
          <w:lang w:val="en-US"/>
        </w:rPr>
        <w:t>A study to compare gut microbiome and mismatch repair proteins in</w:t>
      </w:r>
    </w:p>
    <w:p w14:paraId="04AD4B8F">
      <w:pPr>
        <w:pStyle w:val="14"/>
        <w:spacing w:after="0"/>
        <w:ind w:left="0"/>
        <w:rPr>
          <w:rFonts w:hint="default"/>
          <w:sz w:val="24"/>
          <w:lang w:val="en-US"/>
        </w:rPr>
      </w:pPr>
      <w:r>
        <w:rPr>
          <w:rFonts w:hint="default"/>
          <w:sz w:val="24"/>
          <w:lang w:val="en-US"/>
        </w:rPr>
        <w:t>right and left sided colonic tumors and their influence on management of</w:t>
      </w:r>
    </w:p>
    <w:p w14:paraId="6890DD4B">
      <w:pPr>
        <w:pStyle w:val="14"/>
        <w:spacing w:after="0"/>
        <w:ind w:left="0"/>
        <w:rPr>
          <w:sz w:val="24"/>
          <w:lang w:val="en-US"/>
        </w:rPr>
      </w:pPr>
      <w:r>
        <w:rPr>
          <w:rFonts w:hint="default"/>
          <w:sz w:val="24"/>
          <w:lang w:val="en-US"/>
        </w:rPr>
        <w:t>patients with colorectal carcinoma</w:t>
      </w:r>
    </w:p>
    <w:p w14:paraId="7222B34F">
      <w:pPr>
        <w:pStyle w:val="14"/>
        <w:spacing w:after="0"/>
        <w:ind w:left="0"/>
        <w:rPr>
          <w:sz w:val="24"/>
          <w:lang w:val="en-US"/>
        </w:rPr>
      </w:pPr>
      <w:r>
        <w:rPr>
          <w:sz w:val="24"/>
          <w:lang w:val="en-US"/>
        </w:rPr>
        <w:t>Submitted to National Board of Examinations, New Delhi</w:t>
      </w:r>
    </w:p>
    <w:p w14:paraId="0051BEF4">
      <w:pPr>
        <w:pStyle w:val="14"/>
        <w:spacing w:after="0"/>
        <w:ind w:left="0"/>
      </w:pPr>
    </w:p>
    <w:p w14:paraId="4E94765D">
      <w:pPr>
        <w:pStyle w:val="14"/>
        <w:spacing w:after="0"/>
        <w:ind w:left="0"/>
        <w:rPr>
          <w:rFonts w:hint="default"/>
          <w:b/>
          <w:bCs/>
          <w:sz w:val="24"/>
          <w:lang w:val="en-US"/>
        </w:rPr>
      </w:pPr>
      <w:r>
        <w:rPr>
          <w:rFonts w:hint="default"/>
          <w:b/>
          <w:bCs/>
          <w:sz w:val="24"/>
          <w:lang w:val="en-US"/>
        </w:rPr>
        <w:t>Dr. Sanjay Kumar Gurjar</w:t>
      </w:r>
    </w:p>
    <w:p w14:paraId="241F5BFD">
      <w:pPr>
        <w:pStyle w:val="14"/>
        <w:spacing w:after="0"/>
        <w:ind w:left="0"/>
        <w:rPr>
          <w:rFonts w:hint="default"/>
          <w:sz w:val="24"/>
          <w:lang w:val="en-US"/>
        </w:rPr>
      </w:pPr>
      <w:r>
        <w:rPr>
          <w:rFonts w:hint="default"/>
          <w:sz w:val="24"/>
          <w:lang w:val="en-US"/>
        </w:rPr>
        <w:t xml:space="preserve">Guide: Dr. Deep Goel , Dr. V P Bhalla, Dr. Abhideep Chaudhary, Dr. Raj kumar Kapoor, Dr. </w:t>
      </w:r>
      <w:r>
        <w:rPr>
          <w:rFonts w:hint="default"/>
          <w:b/>
          <w:bCs/>
          <w:sz w:val="24"/>
          <w:lang w:val="en-US"/>
        </w:rPr>
        <w:t>Ravindra Vats</w:t>
      </w:r>
    </w:p>
    <w:p w14:paraId="46B1B1C4">
      <w:pPr>
        <w:pStyle w:val="14"/>
        <w:spacing w:after="0"/>
        <w:ind w:left="0"/>
        <w:rPr>
          <w:rFonts w:hint="default"/>
          <w:b/>
          <w:bCs/>
          <w:sz w:val="24"/>
          <w:lang w:val="en-US"/>
        </w:rPr>
      </w:pPr>
      <w:r>
        <w:rPr>
          <w:rFonts w:hint="default"/>
          <w:b/>
          <w:bCs/>
          <w:sz w:val="24"/>
          <w:lang w:val="en-US"/>
        </w:rPr>
        <w:t>A study of the influence of Insulin Resistance on Immediate Postoperative Outcomes in Patients Undergoing Major Gastrointestinal Surgeries and the effect of metformin on these outcomes in a subset of obese non diabetic patients</w:t>
      </w:r>
      <w:r>
        <w:rPr>
          <w:rFonts w:hint="default"/>
          <w:b/>
          <w:bCs/>
          <w:sz w:val="24"/>
          <w:lang w:val="en-IN"/>
        </w:rPr>
        <w:t>”</w:t>
      </w:r>
      <w:r>
        <w:rPr>
          <w:rFonts w:hint="default"/>
          <w:b/>
          <w:bCs/>
          <w:sz w:val="24"/>
          <w:lang w:val="en-US"/>
        </w:rPr>
        <w:t>.</w:t>
      </w:r>
    </w:p>
    <w:p w14:paraId="6C670852">
      <w:pPr>
        <w:rPr>
          <w:rFonts w:ascii="Calibri" w:hAnsi="Calibri"/>
          <w:szCs w:val="24"/>
        </w:rPr>
      </w:pPr>
    </w:p>
    <w:p w14:paraId="2E3E69C9">
      <w:pPr>
        <w:pStyle w:val="14"/>
        <w:spacing w:after="0"/>
        <w:ind w:left="0"/>
        <w:rPr>
          <w:rFonts w:hint="default"/>
          <w:b/>
          <w:bCs/>
          <w:sz w:val="24"/>
          <w:lang w:val="en-US"/>
        </w:rPr>
      </w:pPr>
      <w:r>
        <w:rPr>
          <w:rFonts w:hint="default"/>
          <w:b/>
          <w:bCs/>
          <w:sz w:val="24"/>
          <w:lang w:val="en-US"/>
        </w:rPr>
        <w:t>Dr. Anoop Singh</w:t>
      </w:r>
    </w:p>
    <w:p w14:paraId="0B3B4769">
      <w:pPr>
        <w:pStyle w:val="14"/>
        <w:spacing w:after="0"/>
        <w:ind w:left="0"/>
        <w:rPr>
          <w:rFonts w:hint="default"/>
          <w:sz w:val="24"/>
          <w:lang w:val="en-US"/>
        </w:rPr>
      </w:pPr>
      <w:r>
        <w:rPr>
          <w:rFonts w:hint="default"/>
          <w:sz w:val="24"/>
          <w:lang w:val="en-US"/>
        </w:rPr>
        <w:t xml:space="preserve">Guide: Dr Deep Goel , </w:t>
      </w:r>
      <w:r>
        <w:rPr>
          <w:rFonts w:hint="default"/>
          <w:b/>
          <w:bCs/>
          <w:sz w:val="24"/>
          <w:lang w:val="en-US"/>
        </w:rPr>
        <w:t>Dr Ravindra Vats</w:t>
      </w:r>
      <w:r>
        <w:rPr>
          <w:rFonts w:hint="default"/>
          <w:sz w:val="24"/>
          <w:lang w:val="en-US"/>
        </w:rPr>
        <w:t xml:space="preserve">,Dr </w:t>
      </w:r>
      <w:r>
        <w:rPr>
          <w:rFonts w:hint="default"/>
          <w:sz w:val="24"/>
          <w:lang w:val="en-US" w:eastAsia="en-US"/>
        </w:rPr>
        <w:t>Amir M. Parray</w:t>
      </w:r>
    </w:p>
    <w:p w14:paraId="20E87AB1">
      <w:pPr>
        <w:pStyle w:val="14"/>
        <w:spacing w:after="0"/>
        <w:ind w:left="0"/>
        <w:rPr>
          <w:rFonts w:hint="default"/>
          <w:b/>
          <w:bCs/>
          <w:sz w:val="24"/>
          <w:lang w:val="en-US"/>
        </w:rPr>
      </w:pPr>
      <w:r>
        <w:rPr>
          <w:rFonts w:hint="default"/>
          <w:b/>
          <w:bCs/>
          <w:sz w:val="24"/>
          <w:lang w:val="en-US"/>
        </w:rPr>
        <w:t>“Compliance and Adequacy of Nutritional Suupplementation  Protocols After Bariatiric Surgery -An Indian Centre Prospective Study”</w:t>
      </w:r>
    </w:p>
    <w:p w14:paraId="7F55A5AC">
      <w:pPr>
        <w:pStyle w:val="14"/>
        <w:spacing w:after="0"/>
        <w:ind w:left="0"/>
        <w:rPr>
          <w:rFonts w:hint="default"/>
          <w:sz w:val="24"/>
          <w:lang w:val="en-US"/>
        </w:rPr>
      </w:pPr>
    </w:p>
    <w:p w14:paraId="2C49AE87">
      <w:pPr>
        <w:pStyle w:val="14"/>
        <w:spacing w:after="0"/>
        <w:ind w:left="0"/>
        <w:rPr>
          <w:rFonts w:hint="default"/>
          <w:b/>
          <w:bCs/>
          <w:sz w:val="24"/>
          <w:lang w:val="en-US"/>
        </w:rPr>
      </w:pPr>
      <w:r>
        <w:rPr>
          <w:rFonts w:hint="default"/>
          <w:b/>
          <w:bCs/>
          <w:sz w:val="24"/>
          <w:lang w:val="en-US"/>
        </w:rPr>
        <w:t>Dr Himanshu Ramrao Kolhe</w:t>
      </w:r>
    </w:p>
    <w:p w14:paraId="327E47E0">
      <w:pPr>
        <w:pStyle w:val="14"/>
        <w:spacing w:after="0"/>
        <w:ind w:left="0"/>
        <w:rPr>
          <w:rFonts w:hint="default"/>
          <w:sz w:val="24"/>
          <w:lang w:val="en-US"/>
        </w:rPr>
      </w:pPr>
      <w:r>
        <w:rPr>
          <w:rFonts w:hint="default"/>
          <w:sz w:val="24"/>
          <w:lang w:val="en-US"/>
        </w:rPr>
        <w:t xml:space="preserve">Guide: Dr. Deep Goel , </w:t>
      </w:r>
      <w:r>
        <w:rPr>
          <w:rFonts w:hint="default"/>
          <w:b/>
          <w:bCs/>
          <w:sz w:val="24"/>
          <w:lang w:val="en-US"/>
        </w:rPr>
        <w:t>Dr. Ravindra Vats</w:t>
      </w:r>
      <w:r>
        <w:rPr>
          <w:rFonts w:hint="default"/>
          <w:sz w:val="24"/>
          <w:lang w:val="en-US"/>
        </w:rPr>
        <w:t>,</w:t>
      </w:r>
      <w:r>
        <w:rPr>
          <w:rFonts w:hint="default"/>
          <w:sz w:val="24"/>
          <w:lang w:val="en-US" w:eastAsia="en-US"/>
        </w:rPr>
        <w:t>Amir M. Parray</w:t>
      </w:r>
    </w:p>
    <w:p w14:paraId="1427AF57">
      <w:pPr>
        <w:pStyle w:val="14"/>
        <w:spacing w:after="0"/>
        <w:ind w:left="0"/>
        <w:rPr>
          <w:rFonts w:hint="default"/>
          <w:b/>
          <w:bCs/>
          <w:sz w:val="24"/>
          <w:lang w:val="en-US"/>
        </w:rPr>
      </w:pPr>
      <w:r>
        <w:rPr>
          <w:rFonts w:hint="default"/>
          <w:b/>
          <w:bCs/>
          <w:sz w:val="24"/>
          <w:lang w:val="en-US"/>
        </w:rPr>
        <w:t>“Comparison between single bile duct vs multiple bile ducts anastomosis affecting postoperative billiary outcomes in living donor liver transplant -a prospective observational study”</w:t>
      </w:r>
    </w:p>
    <w:p w14:paraId="5E3101D5">
      <w:pPr>
        <w:rPr>
          <w:rFonts w:ascii="Calibri" w:hAnsi="Calibri"/>
          <w:szCs w:val="24"/>
        </w:rPr>
      </w:pPr>
    </w:p>
    <w:p w14:paraId="1D589862">
      <w:pPr>
        <w:rPr>
          <w:rFonts w:ascii="Calibri" w:hAnsi="Calibri"/>
          <w:szCs w:val="24"/>
        </w:rPr>
      </w:pPr>
    </w:p>
    <w:p w14:paraId="6046CAE4">
      <w:pPr>
        <w:rPr>
          <w:rFonts w:ascii="Calibri" w:hAnsi="Calibri"/>
          <w:szCs w:val="24"/>
        </w:rPr>
      </w:pPr>
    </w:p>
    <w:p w14:paraId="0A96DC67">
      <w:pPr>
        <w:rPr>
          <w:rFonts w:ascii="Calibri" w:hAnsi="Calibri"/>
          <w:szCs w:val="24"/>
        </w:rPr>
      </w:pPr>
    </w:p>
    <w:p w14:paraId="73A6FD29">
      <w:pPr>
        <w:pStyle w:val="14"/>
        <w:spacing w:after="0"/>
        <w:ind w:left="0"/>
        <w:rPr>
          <w:rFonts w:hint="default"/>
          <w:b/>
          <w:bCs/>
          <w:sz w:val="24"/>
          <w:lang w:val="en-US"/>
        </w:rPr>
      </w:pPr>
      <w:r>
        <w:rPr>
          <w:rFonts w:hint="default"/>
          <w:b/>
          <w:bCs/>
          <w:sz w:val="24"/>
          <w:lang w:val="en-US"/>
        </w:rPr>
        <w:t>Dr Ausaf Ahmed</w:t>
      </w:r>
    </w:p>
    <w:p w14:paraId="0B237D3A">
      <w:pPr>
        <w:pStyle w:val="14"/>
        <w:spacing w:after="0"/>
        <w:ind w:left="0"/>
        <w:rPr>
          <w:rFonts w:hint="default"/>
          <w:b w:val="0"/>
          <w:bCs w:val="0"/>
          <w:sz w:val="24"/>
          <w:lang w:val="en-US"/>
        </w:rPr>
      </w:pPr>
      <w:r>
        <w:rPr>
          <w:rFonts w:hint="default"/>
          <w:b w:val="0"/>
          <w:bCs w:val="0"/>
          <w:sz w:val="24"/>
          <w:lang w:val="en-US"/>
        </w:rPr>
        <w:t xml:space="preserve">Guide: Dr. Deep Goel , </w:t>
      </w:r>
      <w:r>
        <w:rPr>
          <w:rFonts w:hint="default"/>
          <w:b/>
          <w:bCs/>
          <w:sz w:val="24"/>
          <w:lang w:val="en-US"/>
        </w:rPr>
        <w:t>Dr. Ravindra Vats</w:t>
      </w:r>
      <w:r>
        <w:rPr>
          <w:rFonts w:hint="default"/>
          <w:b w:val="0"/>
          <w:bCs w:val="0"/>
          <w:sz w:val="24"/>
          <w:lang w:val="en-US"/>
        </w:rPr>
        <w:t xml:space="preserve">,Dr </w:t>
      </w:r>
      <w:r>
        <w:rPr>
          <w:rFonts w:hint="default"/>
          <w:b w:val="0"/>
          <w:bCs w:val="0"/>
          <w:sz w:val="24"/>
          <w:lang w:val="en-US" w:eastAsia="en-US"/>
        </w:rPr>
        <w:t>Amir M. Parray</w:t>
      </w:r>
    </w:p>
    <w:p w14:paraId="0629DE7D">
      <w:pPr>
        <w:pStyle w:val="14"/>
        <w:spacing w:after="0"/>
        <w:ind w:left="0"/>
        <w:rPr>
          <w:rFonts w:hint="default"/>
          <w:b/>
          <w:bCs/>
          <w:sz w:val="24"/>
          <w:lang w:val="en-US"/>
        </w:rPr>
      </w:pPr>
      <w:r>
        <w:rPr>
          <w:rFonts w:hint="default"/>
          <w:b/>
          <w:bCs/>
          <w:sz w:val="24"/>
          <w:lang w:val="en-US"/>
        </w:rPr>
        <w:t>“Compliance and Adequacy of Nutritional Supplementation Protocols after Bariatri Surgery -An Indian Centre Prospective Study”</w:t>
      </w:r>
    </w:p>
    <w:p w14:paraId="283ACC26">
      <w:pPr>
        <w:pStyle w:val="14"/>
        <w:spacing w:after="0"/>
        <w:ind w:left="0"/>
        <w:rPr>
          <w:rFonts w:hint="default"/>
          <w:b/>
          <w:bCs/>
          <w:sz w:val="24"/>
          <w:lang w:val="en-US"/>
        </w:rPr>
      </w:pPr>
    </w:p>
    <w:p w14:paraId="4A1E22CB">
      <w:pPr>
        <w:pStyle w:val="14"/>
        <w:spacing w:after="0"/>
        <w:ind w:left="0"/>
        <w:rPr>
          <w:rFonts w:hint="default"/>
          <w:b/>
          <w:bCs/>
          <w:sz w:val="24"/>
          <w:lang w:val="en-US"/>
        </w:rPr>
      </w:pPr>
    </w:p>
    <w:p w14:paraId="60208651">
      <w:pPr>
        <w:pStyle w:val="14"/>
        <w:spacing w:after="0"/>
        <w:ind w:left="0"/>
        <w:rPr>
          <w:rFonts w:hint="default"/>
          <w:b/>
          <w:bCs/>
          <w:sz w:val="24"/>
          <w:lang w:val="en-US"/>
        </w:rPr>
      </w:pPr>
      <w:r>
        <w:rPr>
          <w:rFonts w:hint="default"/>
          <w:b/>
          <w:bCs/>
          <w:sz w:val="24"/>
          <w:lang w:val="en-US"/>
        </w:rPr>
        <w:t>Dr Anubhav Gupta</w:t>
      </w:r>
    </w:p>
    <w:p w14:paraId="5E3E3587">
      <w:pPr>
        <w:pStyle w:val="14"/>
        <w:spacing w:after="0"/>
        <w:ind w:left="0"/>
        <w:rPr>
          <w:rFonts w:hint="default"/>
          <w:b w:val="0"/>
          <w:bCs w:val="0"/>
          <w:sz w:val="24"/>
          <w:lang w:val="en-US"/>
        </w:rPr>
      </w:pPr>
      <w:r>
        <w:rPr>
          <w:rFonts w:hint="default"/>
          <w:b w:val="0"/>
          <w:bCs w:val="0"/>
          <w:sz w:val="24"/>
          <w:lang w:val="en-US"/>
        </w:rPr>
        <w:t xml:space="preserve">Guide: Dr. Deep Goel , </w:t>
      </w:r>
      <w:r>
        <w:rPr>
          <w:rFonts w:hint="default"/>
          <w:b/>
          <w:bCs/>
          <w:sz w:val="24"/>
          <w:lang w:val="en-US"/>
        </w:rPr>
        <w:t>Dr. Ravindra Vats</w:t>
      </w:r>
      <w:r>
        <w:rPr>
          <w:rFonts w:hint="default"/>
          <w:b w:val="0"/>
          <w:bCs w:val="0"/>
          <w:sz w:val="24"/>
          <w:lang w:val="en-US"/>
        </w:rPr>
        <w:t>,</w:t>
      </w:r>
      <w:r>
        <w:rPr>
          <w:rFonts w:hint="default"/>
          <w:b w:val="0"/>
          <w:bCs w:val="0"/>
          <w:sz w:val="24"/>
          <w:lang w:val="en-US" w:eastAsia="en-US"/>
        </w:rPr>
        <w:t>Amir M. Parray</w:t>
      </w:r>
    </w:p>
    <w:p w14:paraId="4F09B6A3">
      <w:pPr>
        <w:pStyle w:val="14"/>
        <w:spacing w:after="0"/>
        <w:ind w:left="0"/>
        <w:rPr>
          <w:rFonts w:hint="default"/>
          <w:b/>
          <w:bCs/>
          <w:sz w:val="24"/>
          <w:lang w:val="en-US"/>
        </w:rPr>
      </w:pPr>
      <w:r>
        <w:rPr>
          <w:rFonts w:hint="default"/>
          <w:b/>
          <w:bCs/>
          <w:sz w:val="24"/>
          <w:lang w:val="en-US"/>
        </w:rPr>
        <w:t>“Comparative study on the role of pulsed firing versus continuous non-pulsed firing on staplers in bariatric surgery”</w:t>
      </w:r>
    </w:p>
    <w:p w14:paraId="0877FA91">
      <w:pPr>
        <w:pStyle w:val="14"/>
        <w:spacing w:after="0"/>
        <w:ind w:left="0"/>
      </w:pPr>
    </w:p>
    <w:p w14:paraId="3D83F936">
      <w:pPr>
        <w:pStyle w:val="14"/>
        <w:spacing w:after="0"/>
        <w:ind w:left="0"/>
      </w:pPr>
    </w:p>
    <w:p w14:paraId="69E426C4">
      <w:pPr>
        <w:pStyle w:val="14"/>
        <w:spacing w:after="0"/>
        <w:ind w:left="0"/>
        <w:rPr>
          <w:b/>
          <w:sz w:val="32"/>
        </w:rPr>
      </w:pPr>
      <w:r>
        <w:rPr>
          <w:b/>
          <w:sz w:val="32"/>
        </w:rPr>
        <w:t>Chapters in Books</w:t>
      </w:r>
    </w:p>
    <w:p w14:paraId="1C7C4690">
      <w:pPr>
        <w:pStyle w:val="14"/>
        <w:numPr>
          <w:ilvl w:val="0"/>
          <w:numId w:val="0"/>
        </w:numPr>
        <w:spacing w:after="0"/>
        <w:ind w:leftChars="0"/>
        <w:rPr>
          <w:b/>
          <w:sz w:val="24"/>
          <w:szCs w:val="24"/>
        </w:rPr>
      </w:pPr>
      <w:r>
        <w:rPr>
          <w:b/>
          <w:sz w:val="24"/>
          <w:szCs w:val="24"/>
        </w:rPr>
        <w:t>Comprehensive Laparoscopic Surgery for IAGES</w:t>
      </w:r>
    </w:p>
    <w:p w14:paraId="0241EB1A">
      <w:pPr>
        <w:pStyle w:val="14"/>
        <w:numPr>
          <w:ilvl w:val="0"/>
          <w:numId w:val="0"/>
        </w:numPr>
        <w:spacing w:after="0"/>
        <w:ind w:leftChars="0"/>
        <w:rPr>
          <w:sz w:val="24"/>
          <w:szCs w:val="24"/>
        </w:rPr>
      </w:pPr>
      <w:r>
        <w:rPr>
          <w:sz w:val="24"/>
          <w:szCs w:val="24"/>
        </w:rPr>
        <w:t xml:space="preserve">Deep Goel &amp; </w:t>
      </w:r>
      <w:r>
        <w:rPr>
          <w:b/>
          <w:bCs/>
          <w:sz w:val="24"/>
          <w:szCs w:val="24"/>
        </w:rPr>
        <w:t>Ravindra Vats</w:t>
      </w:r>
    </w:p>
    <w:p w14:paraId="4F18166A">
      <w:pPr>
        <w:pStyle w:val="14"/>
        <w:numPr>
          <w:ilvl w:val="0"/>
          <w:numId w:val="0"/>
        </w:numPr>
        <w:spacing w:after="0"/>
        <w:ind w:leftChars="0"/>
        <w:rPr>
          <w:sz w:val="24"/>
          <w:szCs w:val="24"/>
        </w:rPr>
      </w:pPr>
      <w:r>
        <w:rPr>
          <w:sz w:val="24"/>
          <w:szCs w:val="24"/>
        </w:rPr>
        <w:t>Editors : Suresh Deshpande</w:t>
      </w:r>
    </w:p>
    <w:p w14:paraId="58EC14D6">
      <w:pPr>
        <w:pStyle w:val="14"/>
        <w:numPr>
          <w:ilvl w:val="0"/>
          <w:numId w:val="0"/>
        </w:numPr>
        <w:spacing w:after="0"/>
        <w:ind w:leftChars="0"/>
        <w:rPr>
          <w:b/>
          <w:sz w:val="24"/>
          <w:szCs w:val="24"/>
        </w:rPr>
      </w:pPr>
    </w:p>
    <w:p w14:paraId="7E0B417B">
      <w:pPr>
        <w:pStyle w:val="14"/>
        <w:numPr>
          <w:ilvl w:val="0"/>
          <w:numId w:val="0"/>
        </w:numPr>
        <w:spacing w:after="0" w:line="240" w:lineRule="auto"/>
        <w:ind w:leftChars="0"/>
        <w:rPr>
          <w:b w:val="0"/>
          <w:bCs/>
          <w:color w:val="000000" w:themeColor="text1"/>
          <w:sz w:val="24"/>
          <w:szCs w:val="24"/>
          <w:lang w:val="en-US"/>
          <w14:textFill>
            <w14:solidFill>
              <w14:schemeClr w14:val="tx1"/>
            </w14:solidFill>
          </w14:textFill>
        </w:rPr>
      </w:pPr>
      <w:r>
        <w:rPr>
          <w:b w:val="0"/>
          <w:bCs/>
          <w:sz w:val="24"/>
          <w:szCs w:val="24"/>
          <w:lang w:val="en-US"/>
        </w:rPr>
        <w:t>Bhal</w:t>
      </w:r>
      <w:r>
        <w:rPr>
          <w:b w:val="0"/>
          <w:bCs/>
          <w:color w:val="000000" w:themeColor="text1"/>
          <w:sz w:val="24"/>
          <w:szCs w:val="24"/>
          <w:lang w:val="en-US"/>
          <w14:textFill>
            <w14:solidFill>
              <w14:schemeClr w14:val="tx1"/>
            </w14:solidFill>
          </w14:textFill>
        </w:rPr>
        <w:t xml:space="preserve">la VP,  Singh VKP,  </w:t>
      </w:r>
      <w:r>
        <w:rPr>
          <w:b/>
          <w:bCs w:val="0"/>
          <w:color w:val="000000" w:themeColor="text1"/>
          <w:sz w:val="24"/>
          <w:szCs w:val="24"/>
          <w:lang w:val="en-US"/>
          <w14:textFill>
            <w14:solidFill>
              <w14:schemeClr w14:val="tx1"/>
            </w14:solidFill>
          </w14:textFill>
        </w:rPr>
        <w:t>Vats R,</w:t>
      </w:r>
      <w:r>
        <w:rPr>
          <w:b w:val="0"/>
          <w:bCs/>
          <w:color w:val="000000" w:themeColor="text1"/>
          <w:sz w:val="24"/>
          <w:szCs w:val="24"/>
          <w:lang w:val="en-US"/>
          <w14:textFill>
            <w14:solidFill>
              <w14:schemeClr w14:val="tx1"/>
            </w14:solidFill>
          </w14:textFill>
        </w:rPr>
        <w:t xml:space="preserve">  Goel D</w:t>
      </w:r>
    </w:p>
    <w:p w14:paraId="381D1685">
      <w:pPr>
        <w:pStyle w:val="14"/>
        <w:numPr>
          <w:ilvl w:val="0"/>
          <w:numId w:val="0"/>
        </w:numPr>
        <w:spacing w:after="0" w:line="240" w:lineRule="auto"/>
        <w:ind w:leftChars="0"/>
        <w:rPr>
          <w:sz w:val="24"/>
          <w:szCs w:val="24"/>
          <w:lang w:val="en-US"/>
        </w:rPr>
      </w:pPr>
      <w:r>
        <w:rPr>
          <w:sz w:val="24"/>
          <w:szCs w:val="24"/>
          <w:lang w:val="en-US"/>
        </w:rPr>
        <w:t>GI Surgery Annual 2018, Springer</w:t>
      </w:r>
    </w:p>
    <w:p w14:paraId="2ED0DD28">
      <w:pPr>
        <w:pStyle w:val="14"/>
        <w:numPr>
          <w:ilvl w:val="0"/>
          <w:numId w:val="0"/>
        </w:numPr>
        <w:spacing w:after="0" w:line="240" w:lineRule="auto"/>
        <w:ind w:leftChars="0"/>
        <w:rPr>
          <w:b/>
          <w:bCs w:val="0"/>
          <w:color w:val="000000" w:themeColor="text1"/>
          <w:sz w:val="24"/>
          <w:szCs w:val="24"/>
          <w:lang w:val="en-US"/>
          <w14:textFill>
            <w14:solidFill>
              <w14:schemeClr w14:val="tx1"/>
            </w14:solidFill>
          </w14:textFill>
        </w:rPr>
      </w:pPr>
      <w:r>
        <w:rPr>
          <w:b/>
          <w:bCs w:val="0"/>
          <w:color w:val="000000" w:themeColor="text1"/>
          <w:sz w:val="24"/>
          <w:szCs w:val="24"/>
          <w:lang w:val="en-US"/>
          <w14:textFill>
            <w14:solidFill>
              <w14:schemeClr w14:val="tx1"/>
            </w14:solidFill>
          </w14:textFill>
        </w:rPr>
        <w:t>Chapter on Superior Mesenteric Artery Syndrome</w:t>
      </w:r>
    </w:p>
    <w:p w14:paraId="2711CAF4">
      <w:pPr>
        <w:pStyle w:val="14"/>
        <w:numPr>
          <w:ilvl w:val="0"/>
          <w:numId w:val="0"/>
        </w:numPr>
        <w:spacing w:after="0" w:line="240" w:lineRule="auto"/>
        <w:ind w:leftChars="0"/>
        <w:rPr>
          <w:sz w:val="24"/>
          <w:szCs w:val="24"/>
          <w:lang w:val="en-US"/>
        </w:rPr>
      </w:pPr>
      <w:r>
        <w:rPr>
          <w:b w:val="0"/>
          <w:bCs/>
          <w:color w:val="000000" w:themeColor="text1"/>
          <w:sz w:val="24"/>
          <w:szCs w:val="24"/>
          <w:lang w:val="en-US"/>
          <w14:textFill>
            <w14:solidFill>
              <w14:schemeClr w14:val="tx1"/>
            </w14:solidFill>
          </w14:textFill>
        </w:rPr>
        <w:t>https://doi.or</w:t>
      </w:r>
      <w:r>
        <w:rPr>
          <w:sz w:val="24"/>
          <w:szCs w:val="24"/>
          <w:lang w:val="en-US"/>
        </w:rPr>
        <w:t>g/10.1007/978-981-13-3227-2_2</w:t>
      </w:r>
    </w:p>
    <w:p w14:paraId="31FB799C">
      <w:pPr>
        <w:pStyle w:val="14"/>
        <w:numPr>
          <w:ilvl w:val="0"/>
          <w:numId w:val="0"/>
        </w:numPr>
        <w:spacing w:after="0"/>
        <w:ind w:leftChars="0"/>
        <w:rPr>
          <w:b/>
          <w:sz w:val="24"/>
          <w:szCs w:val="24"/>
          <w:lang w:val="en-US"/>
        </w:rPr>
      </w:pPr>
    </w:p>
    <w:p w14:paraId="2A303C12">
      <w:pPr>
        <w:pStyle w:val="14"/>
        <w:numPr>
          <w:ilvl w:val="0"/>
          <w:numId w:val="0"/>
        </w:numPr>
        <w:spacing w:after="0" w:line="240" w:lineRule="auto"/>
        <w:ind w:leftChars="0"/>
        <w:rPr>
          <w:b w:val="0"/>
          <w:bCs/>
          <w:color w:val="000000" w:themeColor="text1"/>
          <w:sz w:val="24"/>
          <w:szCs w:val="24"/>
          <w:lang w:val="en-US"/>
          <w14:textFill>
            <w14:solidFill>
              <w14:schemeClr w14:val="tx1"/>
            </w14:solidFill>
          </w14:textFill>
        </w:rPr>
      </w:pPr>
      <w:r>
        <w:rPr>
          <w:b w:val="0"/>
          <w:bCs/>
          <w:color w:val="000000" w:themeColor="text1"/>
          <w:sz w:val="24"/>
          <w:szCs w:val="24"/>
          <w:lang w:val="en-US" w:eastAsia="en-US"/>
          <w14:textFill>
            <w14:solidFill>
              <w14:schemeClr w14:val="tx1"/>
            </w14:solidFill>
          </w14:textFill>
        </w:rPr>
        <w:t xml:space="preserve">Bhalla </w:t>
      </w:r>
      <w:r>
        <w:rPr>
          <w:b w:val="0"/>
          <w:bCs/>
          <w:color w:val="000000" w:themeColor="text1"/>
          <w:sz w:val="24"/>
          <w:szCs w:val="24"/>
          <w:lang w:val="en-US"/>
          <w14:textFill>
            <w14:solidFill>
              <w14:schemeClr w14:val="tx1"/>
            </w14:solidFill>
          </w14:textFill>
        </w:rPr>
        <w:t xml:space="preserve">VP, Paul S, </w:t>
      </w:r>
      <w:r>
        <w:rPr>
          <w:b/>
          <w:bCs w:val="0"/>
          <w:color w:val="000000" w:themeColor="text1"/>
          <w:sz w:val="24"/>
          <w:szCs w:val="24"/>
          <w:lang w:val="en-US"/>
          <w14:textFill>
            <w14:solidFill>
              <w14:schemeClr w14:val="tx1"/>
            </w14:solidFill>
          </w14:textFill>
        </w:rPr>
        <w:t>Vats R,</w:t>
      </w:r>
      <w:r>
        <w:rPr>
          <w:b w:val="0"/>
          <w:bCs/>
          <w:color w:val="000000" w:themeColor="text1"/>
          <w:sz w:val="24"/>
          <w:szCs w:val="24"/>
          <w:lang w:val="en-US"/>
          <w14:textFill>
            <w14:solidFill>
              <w14:schemeClr w14:val="tx1"/>
            </w14:solidFill>
          </w14:textFill>
        </w:rPr>
        <w:t xml:space="preserve"> Goel D</w:t>
      </w:r>
    </w:p>
    <w:p w14:paraId="04D257C3">
      <w:pPr>
        <w:pStyle w:val="14"/>
        <w:numPr>
          <w:ilvl w:val="0"/>
          <w:numId w:val="0"/>
        </w:numPr>
        <w:spacing w:after="0" w:line="240" w:lineRule="auto"/>
        <w:ind w:leftChars="0"/>
        <w:rPr>
          <w:b w:val="0"/>
          <w:bCs/>
          <w:color w:val="000000" w:themeColor="text1"/>
          <w:sz w:val="24"/>
          <w:szCs w:val="24"/>
          <w:lang w:val="en-US"/>
          <w14:textFill>
            <w14:solidFill>
              <w14:schemeClr w14:val="tx1"/>
            </w14:solidFill>
          </w14:textFill>
        </w:rPr>
      </w:pPr>
      <w:r>
        <w:rPr>
          <w:b/>
          <w:bCs w:val="0"/>
          <w:color w:val="000000" w:themeColor="text1"/>
          <w:sz w:val="24"/>
          <w:szCs w:val="24"/>
          <w:lang w:val="en-US"/>
          <w14:textFill>
            <w14:solidFill>
              <w14:schemeClr w14:val="tx1"/>
            </w14:solidFill>
          </w14:textFill>
        </w:rPr>
        <w:t>Chapter send for publication under preparation for Current problems in surgery editors</w:t>
      </w:r>
      <w:r>
        <w:rPr>
          <w:b w:val="0"/>
          <w:bCs/>
          <w:color w:val="000000" w:themeColor="text1"/>
          <w:sz w:val="24"/>
          <w:szCs w:val="24"/>
          <w:lang w:val="en-US"/>
          <w14:textFill>
            <w14:solidFill>
              <w14:schemeClr w14:val="tx1"/>
            </w14:solidFill>
          </w14:textFill>
        </w:rPr>
        <w:t xml:space="preserve">                             </w:t>
      </w:r>
    </w:p>
    <w:p w14:paraId="7BDB9D0D">
      <w:pPr>
        <w:pStyle w:val="14"/>
        <w:numPr>
          <w:ilvl w:val="0"/>
          <w:numId w:val="0"/>
        </w:numPr>
        <w:spacing w:after="0" w:line="240" w:lineRule="auto"/>
        <w:ind w:leftChars="0"/>
        <w:rPr>
          <w:b w:val="0"/>
          <w:bCs/>
          <w:color w:val="000000" w:themeColor="text1"/>
          <w:sz w:val="24"/>
          <w:szCs w:val="24"/>
          <w:lang w:val="en-US"/>
          <w14:textFill>
            <w14:solidFill>
              <w14:schemeClr w14:val="tx1"/>
            </w14:solidFill>
          </w14:textFill>
        </w:rPr>
      </w:pPr>
      <w:r>
        <w:rPr>
          <w:b w:val="0"/>
          <w:bCs/>
          <w:color w:val="000000" w:themeColor="text1"/>
          <w:sz w:val="24"/>
          <w:szCs w:val="24"/>
          <w:lang w:val="en-US"/>
          <w14:textFill>
            <w14:solidFill>
              <w14:schemeClr w14:val="tx1"/>
            </w14:solidFill>
          </w14:textFill>
        </w:rPr>
        <w:t>Prof Stan Ashley &amp; Dr. Alberto Freres.</w:t>
      </w:r>
    </w:p>
    <w:p w14:paraId="3862B329">
      <w:pPr>
        <w:pStyle w:val="14"/>
        <w:numPr>
          <w:ilvl w:val="0"/>
          <w:numId w:val="0"/>
        </w:numPr>
        <w:spacing w:after="0" w:line="240" w:lineRule="auto"/>
        <w:ind w:leftChars="0"/>
        <w:rPr>
          <w:b/>
          <w:bCs w:val="0"/>
          <w:color w:val="000000" w:themeColor="text1"/>
          <w:sz w:val="24"/>
          <w:szCs w:val="24"/>
          <w:lang w:val="en-US" w:eastAsia="en-US"/>
          <w14:textFill>
            <w14:solidFill>
              <w14:schemeClr w14:val="tx1"/>
            </w14:solidFill>
          </w14:textFill>
        </w:rPr>
      </w:pPr>
      <w:r>
        <w:rPr>
          <w:b/>
          <w:bCs w:val="0"/>
          <w:color w:val="000000" w:themeColor="text1"/>
          <w:sz w:val="24"/>
          <w:szCs w:val="24"/>
          <w:lang w:val="en-US" w:eastAsia="en-US"/>
          <w14:textFill>
            <w14:solidFill>
              <w14:schemeClr w14:val="tx1"/>
            </w14:solidFill>
          </w14:textFill>
        </w:rPr>
        <w:t>Chapter on Managment of Hydatid Liver Disease</w:t>
      </w:r>
    </w:p>
    <w:p w14:paraId="051833E6">
      <w:pPr>
        <w:pStyle w:val="14"/>
        <w:numPr>
          <w:ilvl w:val="0"/>
          <w:numId w:val="0"/>
        </w:numPr>
        <w:spacing w:after="0" w:line="240" w:lineRule="auto"/>
        <w:ind w:leftChars="0"/>
        <w:rPr>
          <w:b w:val="0"/>
          <w:bCs/>
          <w:color w:val="000000" w:themeColor="text1"/>
          <w:sz w:val="24"/>
          <w:szCs w:val="24"/>
          <w:lang w:val="en-US" w:eastAsia="en-US"/>
          <w14:textFill>
            <w14:solidFill>
              <w14:schemeClr w14:val="tx1"/>
            </w14:solidFill>
          </w14:textFill>
        </w:rPr>
      </w:pPr>
    </w:p>
    <w:p w14:paraId="5287F4D3">
      <w:pPr>
        <w:pStyle w:val="14"/>
        <w:numPr>
          <w:ilvl w:val="0"/>
          <w:numId w:val="0"/>
        </w:numPr>
        <w:spacing w:after="0" w:line="240" w:lineRule="auto"/>
        <w:ind w:leftChars="0"/>
        <w:rPr>
          <w:b w:val="0"/>
          <w:bCs/>
          <w:color w:val="000000" w:themeColor="text1"/>
          <w:sz w:val="24"/>
          <w:szCs w:val="24"/>
          <w:lang w:val="en-US"/>
          <w14:textFill>
            <w14:solidFill>
              <w14:schemeClr w14:val="tx1"/>
            </w14:solidFill>
          </w14:textFill>
        </w:rPr>
      </w:pPr>
      <w:r>
        <w:rPr>
          <w:b w:val="0"/>
          <w:bCs/>
          <w:color w:val="000000" w:themeColor="text1"/>
          <w:sz w:val="24"/>
          <w:szCs w:val="24"/>
          <w:lang w:val="en-US" w:eastAsia="en-US"/>
          <w14:textFill>
            <w14:solidFill>
              <w14:schemeClr w14:val="tx1"/>
            </w14:solidFill>
          </w14:textFill>
        </w:rPr>
        <w:t>Dee</w:t>
      </w:r>
      <w:r>
        <w:rPr>
          <w:b w:val="0"/>
          <w:bCs/>
          <w:color w:val="000000" w:themeColor="text1"/>
          <w:sz w:val="24"/>
          <w:szCs w:val="24"/>
          <w:lang w:val="en-US"/>
          <w14:textFill>
            <w14:solidFill>
              <w14:schemeClr w14:val="tx1"/>
            </w14:solidFill>
          </w14:textFill>
        </w:rPr>
        <w:t xml:space="preserve">p Goel, Vipin Pal Singh, </w:t>
      </w:r>
      <w:r>
        <w:rPr>
          <w:b/>
          <w:bCs w:val="0"/>
          <w:color w:val="000000" w:themeColor="text1"/>
          <w:sz w:val="24"/>
          <w:szCs w:val="24"/>
          <w:lang w:val="en-US"/>
          <w14:textFill>
            <w14:solidFill>
              <w14:schemeClr w14:val="tx1"/>
            </w14:solidFill>
          </w14:textFill>
        </w:rPr>
        <w:t>Ravindra Vats,</w:t>
      </w:r>
      <w:r>
        <w:rPr>
          <w:b w:val="0"/>
          <w:bCs/>
          <w:color w:val="000000" w:themeColor="text1"/>
          <w:sz w:val="24"/>
          <w:szCs w:val="24"/>
          <w:lang w:val="en-US"/>
          <w14:textFill>
            <w14:solidFill>
              <w14:schemeClr w14:val="tx1"/>
            </w14:solidFill>
          </w14:textFill>
        </w:rPr>
        <w:t xml:space="preserve"> VP Bhalla</w:t>
      </w:r>
    </w:p>
    <w:p w14:paraId="5EF2DA3A">
      <w:pPr>
        <w:pStyle w:val="14"/>
        <w:numPr>
          <w:ilvl w:val="0"/>
          <w:numId w:val="0"/>
        </w:numPr>
        <w:spacing w:after="0" w:line="240" w:lineRule="auto"/>
        <w:ind w:leftChars="0"/>
        <w:rPr>
          <w:b w:val="0"/>
          <w:bCs/>
          <w:color w:val="000000" w:themeColor="text1"/>
          <w:sz w:val="24"/>
          <w:szCs w:val="24"/>
          <w:lang w:val="en-US"/>
          <w14:textFill>
            <w14:solidFill>
              <w14:schemeClr w14:val="tx1"/>
            </w14:solidFill>
          </w14:textFill>
        </w:rPr>
      </w:pPr>
      <w:r>
        <w:rPr>
          <w:b w:val="0"/>
          <w:bCs/>
          <w:color w:val="000000" w:themeColor="text1"/>
          <w:sz w:val="24"/>
          <w:szCs w:val="24"/>
          <w:lang w:val="en-US"/>
          <w14:textFill>
            <w14:solidFill>
              <w14:schemeClr w14:val="tx1"/>
            </w14:solidFill>
          </w14:textFill>
        </w:rPr>
        <w:t>Specimen retrieval after laparoscopic colectomy</w:t>
      </w:r>
    </w:p>
    <w:p w14:paraId="0059442F">
      <w:pPr>
        <w:pStyle w:val="14"/>
        <w:numPr>
          <w:ilvl w:val="0"/>
          <w:numId w:val="0"/>
        </w:numPr>
        <w:spacing w:after="0" w:line="240" w:lineRule="auto"/>
        <w:ind w:leftChars="0"/>
        <w:rPr>
          <w:b/>
          <w:bCs w:val="0"/>
          <w:color w:val="000000" w:themeColor="text1"/>
          <w:sz w:val="24"/>
          <w:szCs w:val="24"/>
          <w:lang w:val="en-US"/>
          <w14:textFill>
            <w14:solidFill>
              <w14:schemeClr w14:val="tx1"/>
            </w14:solidFill>
          </w14:textFill>
        </w:rPr>
      </w:pPr>
      <w:r>
        <w:rPr>
          <w:b/>
          <w:bCs w:val="0"/>
          <w:color w:val="000000" w:themeColor="text1"/>
          <w:sz w:val="24"/>
          <w:szCs w:val="24"/>
          <w:lang w:val="en-US"/>
          <w14:textFill>
            <w14:solidFill>
              <w14:schemeClr w14:val="tx1"/>
            </w14:solidFill>
          </w14:textFill>
        </w:rPr>
        <w:t>Book on Laparoscopic Colorectal Surgery</w:t>
      </w:r>
    </w:p>
    <w:p w14:paraId="599F11AF">
      <w:pPr>
        <w:pStyle w:val="14"/>
        <w:numPr>
          <w:ilvl w:val="0"/>
          <w:numId w:val="0"/>
        </w:numPr>
        <w:spacing w:after="0" w:line="240" w:lineRule="auto"/>
        <w:ind w:leftChars="0"/>
        <w:rPr>
          <w:b w:val="0"/>
          <w:bCs/>
          <w:color w:val="000000" w:themeColor="text1"/>
          <w:sz w:val="24"/>
          <w:szCs w:val="24"/>
          <w:lang w:val="en-US" w:eastAsia="en-US"/>
          <w14:textFill>
            <w14:solidFill>
              <w14:schemeClr w14:val="tx1"/>
            </w14:solidFill>
          </w14:textFill>
        </w:rPr>
      </w:pPr>
    </w:p>
    <w:p w14:paraId="1760CB84">
      <w:pPr>
        <w:pStyle w:val="14"/>
        <w:numPr>
          <w:ilvl w:val="0"/>
          <w:numId w:val="0"/>
        </w:numPr>
        <w:spacing w:after="0" w:line="240" w:lineRule="auto"/>
        <w:ind w:leftChars="0"/>
        <w:rPr>
          <w:b w:val="0"/>
          <w:bCs/>
          <w:color w:val="000000" w:themeColor="text1"/>
          <w:sz w:val="24"/>
          <w:szCs w:val="24"/>
          <w:lang w:val="en-US"/>
          <w14:textFill>
            <w14:solidFill>
              <w14:schemeClr w14:val="tx1"/>
            </w14:solidFill>
          </w14:textFill>
        </w:rPr>
      </w:pPr>
      <w:r>
        <w:rPr>
          <w:b w:val="0"/>
          <w:bCs/>
          <w:color w:val="000000" w:themeColor="text1"/>
          <w:sz w:val="24"/>
          <w:szCs w:val="24"/>
          <w:lang w:val="en-US" w:eastAsia="en-US"/>
          <w14:textFill>
            <w14:solidFill>
              <w14:schemeClr w14:val="tx1"/>
            </w14:solidFill>
          </w14:textFill>
        </w:rPr>
        <w:t>D</w:t>
      </w:r>
      <w:r>
        <w:rPr>
          <w:b w:val="0"/>
          <w:bCs/>
          <w:color w:val="000000" w:themeColor="text1"/>
          <w:sz w:val="24"/>
          <w:szCs w:val="24"/>
          <w:lang w:val="en-US"/>
          <w14:textFill>
            <w14:solidFill>
              <w14:schemeClr w14:val="tx1"/>
            </w14:solidFill>
          </w14:textFill>
        </w:rPr>
        <w:t xml:space="preserve">eep Goel, Vipin Pal Singh, </w:t>
      </w:r>
      <w:r>
        <w:rPr>
          <w:b/>
          <w:bCs w:val="0"/>
          <w:color w:val="000000" w:themeColor="text1"/>
          <w:sz w:val="24"/>
          <w:szCs w:val="24"/>
          <w:lang w:val="en-US"/>
          <w14:textFill>
            <w14:solidFill>
              <w14:schemeClr w14:val="tx1"/>
            </w14:solidFill>
          </w14:textFill>
        </w:rPr>
        <w:t>Ravindra Vats</w:t>
      </w:r>
      <w:r>
        <w:rPr>
          <w:b w:val="0"/>
          <w:bCs/>
          <w:color w:val="000000" w:themeColor="text1"/>
          <w:sz w:val="24"/>
          <w:szCs w:val="24"/>
          <w:lang w:val="en-US"/>
          <w14:textFill>
            <w14:solidFill>
              <w14:schemeClr w14:val="tx1"/>
            </w14:solidFill>
          </w14:textFill>
        </w:rPr>
        <w:t>, VP Bhalla</w:t>
      </w:r>
    </w:p>
    <w:p w14:paraId="15129030">
      <w:pPr>
        <w:pStyle w:val="14"/>
        <w:numPr>
          <w:ilvl w:val="0"/>
          <w:numId w:val="0"/>
        </w:numPr>
        <w:spacing w:after="0" w:line="240" w:lineRule="auto"/>
        <w:ind w:leftChars="0"/>
        <w:rPr>
          <w:b w:val="0"/>
          <w:bCs/>
          <w:color w:val="000000" w:themeColor="text1"/>
          <w:sz w:val="24"/>
          <w:szCs w:val="24"/>
          <w:lang w:val="en-US"/>
          <w14:textFill>
            <w14:solidFill>
              <w14:schemeClr w14:val="tx1"/>
            </w14:solidFill>
          </w14:textFill>
        </w:rPr>
      </w:pPr>
      <w:r>
        <w:rPr>
          <w:b w:val="0"/>
          <w:bCs/>
          <w:color w:val="000000" w:themeColor="text1"/>
          <w:sz w:val="24"/>
          <w:szCs w:val="24"/>
          <w:lang w:val="en-US"/>
          <w14:textFill>
            <w14:solidFill>
              <w14:schemeClr w14:val="tx1"/>
            </w14:solidFill>
          </w14:textFill>
        </w:rPr>
        <w:t>Safe Rectopexy Contribution in Monograph on "Safety in surgical practice – Recommendations&amp; Evidence</w:t>
      </w:r>
    </w:p>
    <w:p w14:paraId="6E8EEF4F">
      <w:pPr>
        <w:pStyle w:val="14"/>
        <w:numPr>
          <w:ilvl w:val="0"/>
          <w:numId w:val="0"/>
        </w:numPr>
        <w:spacing w:after="0" w:line="240" w:lineRule="auto"/>
        <w:ind w:leftChars="0"/>
        <w:rPr>
          <w:b/>
          <w:bCs w:val="0"/>
          <w:color w:val="000000" w:themeColor="text1"/>
          <w:sz w:val="24"/>
          <w:szCs w:val="24"/>
          <w:lang w:val="en-US"/>
          <w14:textFill>
            <w14:solidFill>
              <w14:schemeClr w14:val="tx1"/>
            </w14:solidFill>
          </w14:textFill>
        </w:rPr>
      </w:pPr>
      <w:r>
        <w:rPr>
          <w:b/>
          <w:bCs w:val="0"/>
          <w:color w:val="000000" w:themeColor="text1"/>
          <w:sz w:val="24"/>
          <w:szCs w:val="24"/>
          <w:lang w:val="en-US"/>
          <w14:textFill>
            <w14:solidFill>
              <w14:schemeClr w14:val="tx1"/>
            </w14:solidFill>
          </w14:textFill>
        </w:rPr>
        <w:t>Book on “Safety in Minimal Access – Evidence &amp; Recommendation</w:t>
      </w:r>
    </w:p>
    <w:p w14:paraId="531ACB31">
      <w:pPr>
        <w:ind w:left="720" w:leftChars="0" w:firstLine="720" w:firstLineChars="0"/>
        <w:jc w:val="both"/>
        <w:rPr>
          <w:b w:val="0"/>
          <w:bCs/>
          <w:color w:val="000000" w:themeColor="text1"/>
          <w:sz w:val="24"/>
          <w:szCs w:val="24"/>
          <w:lang w:val="en-US"/>
          <w14:textFill>
            <w14:solidFill>
              <w14:schemeClr w14:val="tx1"/>
            </w14:solidFill>
          </w14:textFill>
        </w:rPr>
      </w:pPr>
    </w:p>
    <w:p w14:paraId="77EA16C8">
      <w:pPr>
        <w:ind w:left="720" w:leftChars="0" w:firstLine="720" w:firstLineChars="0"/>
        <w:jc w:val="both"/>
        <w:rPr>
          <w:b w:val="0"/>
          <w:bCs/>
          <w:color w:val="000000" w:themeColor="text1"/>
          <w:sz w:val="24"/>
          <w:szCs w:val="24"/>
          <w:lang w:val="en-US"/>
          <w14:textFill>
            <w14:solidFill>
              <w14:schemeClr w14:val="tx1"/>
            </w14:solidFill>
          </w14:textFill>
        </w:rPr>
      </w:pPr>
    </w:p>
    <w:p w14:paraId="587899B8">
      <w:pPr>
        <w:pStyle w:val="14"/>
        <w:numPr>
          <w:ilvl w:val="0"/>
          <w:numId w:val="0"/>
        </w:numPr>
        <w:spacing w:after="0" w:line="240" w:lineRule="auto"/>
        <w:ind w:leftChars="0"/>
        <w:rPr>
          <w:b w:val="0"/>
          <w:bCs/>
          <w:color w:val="000000" w:themeColor="text1"/>
          <w:sz w:val="24"/>
          <w:szCs w:val="24"/>
          <w:lang w:val="en-US" w:eastAsia="en-US"/>
          <w14:textFill>
            <w14:solidFill>
              <w14:schemeClr w14:val="tx1"/>
            </w14:solidFill>
          </w14:textFill>
        </w:rPr>
      </w:pPr>
    </w:p>
    <w:p w14:paraId="658A27BA">
      <w:pPr>
        <w:pStyle w:val="14"/>
        <w:numPr>
          <w:ilvl w:val="0"/>
          <w:numId w:val="0"/>
        </w:numPr>
        <w:spacing w:after="0" w:line="240" w:lineRule="auto"/>
        <w:ind w:leftChars="0"/>
        <w:rPr>
          <w:b w:val="0"/>
          <w:bCs/>
          <w:color w:val="000000" w:themeColor="text1"/>
          <w:sz w:val="24"/>
          <w:szCs w:val="24"/>
          <w:lang w:val="en-US" w:eastAsia="en-US"/>
          <w14:textFill>
            <w14:solidFill>
              <w14:schemeClr w14:val="tx1"/>
            </w14:solidFill>
          </w14:textFill>
        </w:rPr>
      </w:pPr>
      <w:r>
        <w:rPr>
          <w:b w:val="0"/>
          <w:bCs/>
          <w:color w:val="000000" w:themeColor="text1"/>
          <w:sz w:val="24"/>
          <w:szCs w:val="24"/>
          <w:lang w:val="en-US" w:eastAsia="en-US"/>
          <w14:textFill>
            <w14:solidFill>
              <w14:schemeClr w14:val="tx1"/>
            </w14:solidFill>
          </w14:textFill>
        </w:rPr>
        <w:t xml:space="preserve">Deep Goel, Souvik Paul, </w:t>
      </w:r>
      <w:r>
        <w:rPr>
          <w:b/>
          <w:bCs w:val="0"/>
          <w:color w:val="000000" w:themeColor="text1"/>
          <w:sz w:val="24"/>
          <w:szCs w:val="24"/>
          <w:lang w:val="en-US" w:eastAsia="en-US"/>
          <w14:textFill>
            <w14:solidFill>
              <w14:schemeClr w14:val="tx1"/>
            </w14:solidFill>
          </w14:textFill>
        </w:rPr>
        <w:t>Ravindra Vats,</w:t>
      </w:r>
      <w:r>
        <w:rPr>
          <w:b w:val="0"/>
          <w:bCs/>
          <w:color w:val="000000" w:themeColor="text1"/>
          <w:sz w:val="24"/>
          <w:szCs w:val="24"/>
          <w:lang w:val="en-US" w:eastAsia="en-US"/>
          <w14:textFill>
            <w14:solidFill>
              <w14:schemeClr w14:val="tx1"/>
            </w14:solidFill>
          </w14:textFill>
        </w:rPr>
        <w:t xml:space="preserve"> VP Bhalla</w:t>
      </w:r>
    </w:p>
    <w:p w14:paraId="00EEF1D5">
      <w:pPr>
        <w:pStyle w:val="14"/>
        <w:numPr>
          <w:ilvl w:val="0"/>
          <w:numId w:val="0"/>
        </w:numPr>
        <w:spacing w:after="0" w:line="240" w:lineRule="auto"/>
        <w:ind w:leftChars="0"/>
        <w:rPr>
          <w:b w:val="0"/>
          <w:bCs/>
          <w:color w:val="000000" w:themeColor="text1"/>
          <w:sz w:val="24"/>
          <w:szCs w:val="24"/>
          <w:lang w:val="en-US" w:eastAsia="en-US"/>
          <w14:textFill>
            <w14:solidFill>
              <w14:schemeClr w14:val="tx1"/>
            </w14:solidFill>
          </w14:textFill>
        </w:rPr>
      </w:pPr>
      <w:r>
        <w:rPr>
          <w:b w:val="0"/>
          <w:bCs/>
          <w:color w:val="000000" w:themeColor="text1"/>
          <w:sz w:val="24"/>
          <w:szCs w:val="24"/>
          <w:lang w:val="en-US" w:eastAsia="en-US"/>
          <w14:textFill>
            <w14:solidFill>
              <w14:schemeClr w14:val="tx1"/>
            </w14:solidFill>
          </w14:textFill>
        </w:rPr>
        <w:t>Peri-operative optimization of Rectal Cancer Surgery</w:t>
      </w:r>
    </w:p>
    <w:p w14:paraId="71F968B3">
      <w:pPr>
        <w:pStyle w:val="14"/>
        <w:numPr>
          <w:ilvl w:val="0"/>
          <w:numId w:val="0"/>
        </w:numPr>
        <w:spacing w:after="0" w:line="240" w:lineRule="auto"/>
        <w:ind w:leftChars="0"/>
        <w:rPr>
          <w:b/>
          <w:bCs w:val="0"/>
          <w:color w:val="000000" w:themeColor="text1"/>
          <w:sz w:val="24"/>
          <w:szCs w:val="24"/>
          <w:lang w:val="en-US" w:eastAsia="en-US"/>
          <w14:textFill>
            <w14:solidFill>
              <w14:schemeClr w14:val="tx1"/>
            </w14:solidFill>
          </w14:textFill>
        </w:rPr>
      </w:pPr>
      <w:r>
        <w:rPr>
          <w:b/>
          <w:bCs w:val="0"/>
          <w:color w:val="000000" w:themeColor="text1"/>
          <w:sz w:val="24"/>
          <w:szCs w:val="24"/>
          <w:lang w:val="en-US" w:eastAsia="en-US"/>
          <w14:textFill>
            <w14:solidFill>
              <w14:schemeClr w14:val="tx1"/>
            </w14:solidFill>
          </w14:textFill>
        </w:rPr>
        <w:t>Book on Recent Advances in Minimal Access Surgery – II</w:t>
      </w:r>
    </w:p>
    <w:p w14:paraId="6B0D10CD">
      <w:pPr>
        <w:pStyle w:val="14"/>
        <w:numPr>
          <w:ilvl w:val="0"/>
          <w:numId w:val="0"/>
        </w:numPr>
        <w:spacing w:after="0" w:line="240" w:lineRule="auto"/>
        <w:ind w:leftChars="0"/>
        <w:rPr>
          <w:b w:val="0"/>
          <w:bCs/>
          <w:color w:val="000000" w:themeColor="text1"/>
          <w:sz w:val="24"/>
          <w:szCs w:val="24"/>
          <w:lang w:val="en-US" w:eastAsia="en-US"/>
          <w14:textFill>
            <w14:solidFill>
              <w14:schemeClr w14:val="tx1"/>
            </w14:solidFill>
          </w14:textFill>
        </w:rPr>
      </w:pPr>
    </w:p>
    <w:p w14:paraId="3F94413F">
      <w:pPr>
        <w:pStyle w:val="14"/>
        <w:numPr>
          <w:ilvl w:val="0"/>
          <w:numId w:val="0"/>
        </w:numPr>
        <w:spacing w:after="0" w:line="240" w:lineRule="auto"/>
        <w:ind w:leftChars="0"/>
        <w:rPr>
          <w:b w:val="0"/>
          <w:bCs/>
          <w:color w:val="000000" w:themeColor="text1"/>
          <w:sz w:val="24"/>
          <w:szCs w:val="24"/>
          <w:lang w:val="en-US" w:eastAsia="en-US"/>
          <w14:textFill>
            <w14:solidFill>
              <w14:schemeClr w14:val="tx1"/>
            </w14:solidFill>
          </w14:textFill>
        </w:rPr>
      </w:pPr>
    </w:p>
    <w:p w14:paraId="5C126FAB">
      <w:pPr>
        <w:pStyle w:val="14"/>
        <w:numPr>
          <w:ilvl w:val="0"/>
          <w:numId w:val="0"/>
        </w:numPr>
        <w:spacing w:after="0" w:line="240" w:lineRule="auto"/>
        <w:ind w:leftChars="0"/>
        <w:rPr>
          <w:b w:val="0"/>
          <w:bCs/>
          <w:color w:val="000000" w:themeColor="text1"/>
          <w:sz w:val="24"/>
          <w:szCs w:val="24"/>
          <w:lang w:val="en-US" w:eastAsia="en-US"/>
          <w14:textFill>
            <w14:solidFill>
              <w14:schemeClr w14:val="tx1"/>
            </w14:solidFill>
          </w14:textFill>
        </w:rPr>
      </w:pPr>
      <w:r>
        <w:rPr>
          <w:b w:val="0"/>
          <w:bCs/>
          <w:color w:val="000000" w:themeColor="text1"/>
          <w:sz w:val="24"/>
          <w:szCs w:val="24"/>
          <w:lang w:val="en-US" w:eastAsia="en-US"/>
          <w14:textFill>
            <w14:solidFill>
              <w14:schemeClr w14:val="tx1"/>
            </w14:solidFill>
          </w14:textFill>
        </w:rPr>
        <w:t>Indian Association of Surgical Gastroenterology Endosurgeons</w:t>
      </w:r>
    </w:p>
    <w:p w14:paraId="1123E5F9">
      <w:pPr>
        <w:pStyle w:val="14"/>
        <w:numPr>
          <w:ilvl w:val="0"/>
          <w:numId w:val="0"/>
        </w:numPr>
        <w:spacing w:after="0" w:line="240" w:lineRule="auto"/>
        <w:ind w:leftChars="0"/>
        <w:rPr>
          <w:rFonts w:hint="default"/>
          <w:b w:val="0"/>
          <w:bCs/>
          <w:color w:val="000000" w:themeColor="text1"/>
          <w:sz w:val="24"/>
          <w:szCs w:val="24"/>
          <w:lang w:val="en-US" w:eastAsia="zh-CN"/>
          <w14:textFill>
            <w14:solidFill>
              <w14:schemeClr w14:val="tx1"/>
            </w14:solidFill>
          </w14:textFill>
        </w:rPr>
      </w:pPr>
      <w:r>
        <w:rPr>
          <w:b/>
          <w:bCs w:val="0"/>
          <w:color w:val="000000" w:themeColor="text1"/>
          <w:sz w:val="24"/>
          <w:szCs w:val="24"/>
          <w:lang w:val="en-US" w:eastAsia="zh-CN"/>
          <w14:textFill>
            <w14:solidFill>
              <w14:schemeClr w14:val="tx1"/>
            </w14:solidFill>
          </w14:textFill>
        </w:rPr>
        <w:t>Ravindra Vats</w:t>
      </w:r>
      <w:r>
        <w:rPr>
          <w:rFonts w:hint="default"/>
          <w:b w:val="0"/>
          <w:bCs/>
          <w:color w:val="000000" w:themeColor="text1"/>
          <w:sz w:val="24"/>
          <w:szCs w:val="24"/>
          <w:lang w:val="en-US" w:eastAsia="zh-CN"/>
          <w14:textFill>
            <w14:solidFill>
              <w14:schemeClr w14:val="tx1"/>
            </w14:solidFill>
          </w14:textFill>
        </w:rPr>
        <w:t>,</w:t>
      </w:r>
      <w:r>
        <w:rPr>
          <w:b w:val="0"/>
          <w:bCs/>
          <w:color w:val="000000" w:themeColor="text1"/>
          <w:sz w:val="24"/>
          <w:szCs w:val="24"/>
          <w:lang w:val="en-US" w:eastAsia="zh-CN"/>
          <w14:textFill>
            <w14:solidFill>
              <w14:schemeClr w14:val="tx1"/>
            </w14:solidFill>
          </w14:textFill>
        </w:rPr>
        <w:t>Amir M. Parray,Anoop Singh,</w:t>
      </w:r>
      <w:r>
        <w:rPr>
          <w:rFonts w:hint="default"/>
          <w:b w:val="0"/>
          <w:bCs/>
          <w:color w:val="000000" w:themeColor="text1"/>
          <w:sz w:val="24"/>
          <w:szCs w:val="24"/>
          <w:lang w:val="en-US" w:eastAsia="zh-CN"/>
          <w14:textFill>
            <w14:solidFill>
              <w14:schemeClr w14:val="tx1"/>
            </w14:solidFill>
          </w14:textFill>
        </w:rPr>
        <w:t xml:space="preserve"> Deep Goel</w:t>
      </w:r>
    </w:p>
    <w:p w14:paraId="58B026EC">
      <w:pPr>
        <w:pStyle w:val="14"/>
        <w:numPr>
          <w:ilvl w:val="0"/>
          <w:numId w:val="0"/>
        </w:numPr>
        <w:spacing w:after="0" w:line="240" w:lineRule="auto"/>
        <w:ind w:leftChars="0"/>
        <w:rPr>
          <w:rFonts w:hint="default"/>
          <w:b w:val="0"/>
          <w:bCs/>
          <w:color w:val="000000" w:themeColor="text1"/>
          <w:sz w:val="24"/>
          <w:szCs w:val="24"/>
          <w:lang w:val="en-US" w:eastAsia="zh-CN"/>
          <w14:textFill>
            <w14:solidFill>
              <w14:schemeClr w14:val="tx1"/>
            </w14:solidFill>
          </w14:textFill>
        </w:rPr>
      </w:pPr>
      <w:r>
        <w:rPr>
          <w:rFonts w:hint="default"/>
          <w:b w:val="0"/>
          <w:bCs/>
          <w:color w:val="000000" w:themeColor="text1"/>
          <w:sz w:val="24"/>
          <w:szCs w:val="24"/>
          <w:lang w:val="en-US" w:eastAsia="zh-CN"/>
          <w14:textFill>
            <w14:solidFill>
              <w14:schemeClr w14:val="tx1"/>
            </w14:solidFill>
          </w14:textFill>
        </w:rPr>
        <w:t>Minimal access and robotic surgery for cystic neoplasms of pancreatic body and tail:current perspective</w:t>
      </w:r>
    </w:p>
    <w:p w14:paraId="45485B63">
      <w:pPr>
        <w:spacing w:line="240" w:lineRule="auto"/>
        <w:jc w:val="both"/>
        <w:rPr>
          <w:rFonts w:hint="default"/>
          <w:b/>
          <w:bCs w:val="0"/>
          <w:color w:val="000000" w:themeColor="text1"/>
          <w:sz w:val="24"/>
          <w:szCs w:val="24"/>
          <w:lang w:val="en-US"/>
          <w14:textFill>
            <w14:solidFill>
              <w14:schemeClr w14:val="tx1"/>
            </w14:solidFill>
          </w14:textFill>
        </w:rPr>
      </w:pPr>
      <w:r>
        <w:rPr>
          <w:rFonts w:hint="default"/>
          <w:b/>
          <w:bCs w:val="0"/>
          <w:color w:val="000000" w:themeColor="text1"/>
          <w:sz w:val="24"/>
          <w:szCs w:val="24"/>
          <w:lang w:val="en-US"/>
          <w14:textFill>
            <w14:solidFill>
              <w14:schemeClr w14:val="tx1"/>
            </w14:solidFill>
          </w14:textFill>
        </w:rPr>
        <w:t>Book on IAGES Recent Advances in Minimal Access Surgery-3, Robotic &amp; Innovative Technologies</w:t>
      </w:r>
    </w:p>
    <w:p w14:paraId="1F84DF6A">
      <w:pPr>
        <w:pStyle w:val="14"/>
        <w:numPr>
          <w:ilvl w:val="0"/>
          <w:numId w:val="0"/>
        </w:numPr>
        <w:spacing w:after="0" w:line="240" w:lineRule="auto"/>
        <w:ind w:leftChars="0"/>
        <w:rPr>
          <w:b w:val="0"/>
          <w:bCs/>
          <w:color w:val="000000" w:themeColor="text1"/>
          <w:sz w:val="24"/>
          <w:szCs w:val="24"/>
          <w:lang w:val="en-US" w:eastAsia="zh-CN"/>
          <w14:textFill>
            <w14:solidFill>
              <w14:schemeClr w14:val="tx1"/>
            </w14:solidFill>
          </w14:textFill>
        </w:rPr>
      </w:pPr>
    </w:p>
    <w:p w14:paraId="2ADFE516">
      <w:pPr>
        <w:pStyle w:val="14"/>
        <w:numPr>
          <w:ilvl w:val="0"/>
          <w:numId w:val="0"/>
        </w:numPr>
        <w:spacing w:after="0" w:line="240" w:lineRule="auto"/>
        <w:ind w:leftChars="0"/>
        <w:rPr>
          <w:b w:val="0"/>
          <w:bCs/>
          <w:color w:val="000000" w:themeColor="text1"/>
          <w:sz w:val="24"/>
          <w:szCs w:val="24"/>
          <w:lang w:val="en-US" w:eastAsia="zh-CN"/>
          <w14:textFill>
            <w14:solidFill>
              <w14:schemeClr w14:val="tx1"/>
            </w14:solidFill>
          </w14:textFill>
        </w:rPr>
      </w:pPr>
    </w:p>
    <w:p w14:paraId="347CFAC7">
      <w:pPr>
        <w:pStyle w:val="14"/>
        <w:numPr>
          <w:ilvl w:val="0"/>
          <w:numId w:val="0"/>
        </w:numPr>
        <w:spacing w:after="0" w:line="240" w:lineRule="auto"/>
        <w:ind w:leftChars="0"/>
        <w:rPr>
          <w:b w:val="0"/>
          <w:bCs/>
          <w:color w:val="000000" w:themeColor="text1"/>
          <w:sz w:val="24"/>
          <w:szCs w:val="24"/>
          <w:lang w:val="en-US" w:eastAsia="zh-CN"/>
          <w14:textFill>
            <w14:solidFill>
              <w14:schemeClr w14:val="tx1"/>
            </w14:solidFill>
          </w14:textFill>
        </w:rPr>
      </w:pPr>
      <w:r>
        <w:rPr>
          <w:b w:val="0"/>
          <w:bCs/>
          <w:color w:val="000000" w:themeColor="text1"/>
          <w:sz w:val="24"/>
          <w:szCs w:val="24"/>
          <w:lang w:val="en-US" w:eastAsia="zh-CN"/>
          <w14:textFill>
            <w14:solidFill>
              <w14:schemeClr w14:val="tx1"/>
            </w14:solidFill>
          </w14:textFill>
        </w:rPr>
        <w:t xml:space="preserve">Amir M. Parray,Anoop Singh, </w:t>
      </w:r>
      <w:r>
        <w:rPr>
          <w:b/>
          <w:bCs w:val="0"/>
          <w:color w:val="000000" w:themeColor="text1"/>
          <w:sz w:val="24"/>
          <w:szCs w:val="24"/>
          <w:lang w:val="en-US" w:eastAsia="zh-CN"/>
          <w14:textFill>
            <w14:solidFill>
              <w14:schemeClr w14:val="tx1"/>
            </w14:solidFill>
          </w14:textFill>
        </w:rPr>
        <w:t>Ravindra Vats</w:t>
      </w:r>
      <w:r>
        <w:rPr>
          <w:b w:val="0"/>
          <w:bCs/>
          <w:color w:val="000000" w:themeColor="text1"/>
          <w:sz w:val="24"/>
          <w:szCs w:val="24"/>
          <w:lang w:val="en-US" w:eastAsia="zh-CN"/>
          <w14:textFill>
            <w14:solidFill>
              <w14:schemeClr w14:val="tx1"/>
            </w14:solidFill>
          </w14:textFill>
        </w:rPr>
        <w:t xml:space="preserve">, </w:t>
      </w:r>
      <w:r>
        <w:rPr>
          <w:rFonts w:hint="default"/>
          <w:b w:val="0"/>
          <w:bCs/>
          <w:color w:val="000000" w:themeColor="text1"/>
          <w:sz w:val="24"/>
          <w:szCs w:val="24"/>
          <w:lang w:val="en-US" w:eastAsia="zh-CN"/>
          <w14:textFill>
            <w14:solidFill>
              <w14:schemeClr w14:val="tx1"/>
            </w14:solidFill>
          </w14:textFill>
        </w:rPr>
        <w:t>Mohammad Reyaz, Deep Goel</w:t>
      </w:r>
    </w:p>
    <w:p w14:paraId="654C2BC1">
      <w:pPr>
        <w:pStyle w:val="14"/>
        <w:numPr>
          <w:ilvl w:val="0"/>
          <w:numId w:val="0"/>
        </w:numPr>
        <w:spacing w:after="0" w:line="240" w:lineRule="auto"/>
        <w:ind w:leftChars="0"/>
        <w:rPr>
          <w:rFonts w:hint="default"/>
          <w:b w:val="0"/>
          <w:bCs/>
          <w:color w:val="000000" w:themeColor="text1"/>
          <w:sz w:val="24"/>
          <w:szCs w:val="24"/>
          <w:lang w:val="en-US" w:eastAsia="zh-CN"/>
          <w14:textFill>
            <w14:solidFill>
              <w14:schemeClr w14:val="tx1"/>
            </w14:solidFill>
          </w14:textFill>
        </w:rPr>
      </w:pPr>
      <w:r>
        <w:rPr>
          <w:b/>
          <w:bCs w:val="0"/>
          <w:i/>
          <w:iCs/>
          <w:color w:val="000000" w:themeColor="text1"/>
          <w:sz w:val="24"/>
          <w:szCs w:val="24"/>
          <w:lang w:val="en-US" w:eastAsia="zh-CN"/>
          <w14:textFill>
            <w14:solidFill>
              <w14:schemeClr w14:val="tx1"/>
            </w14:solidFill>
          </w14:textFill>
        </w:rPr>
        <w:t>Decoding the Conundrum: Navigating Intra</w:t>
      </w:r>
      <w:r>
        <w:rPr>
          <w:b/>
          <w:bCs w:val="0"/>
          <w:i/>
          <w:iCs/>
          <w:color w:val="000000" w:themeColor="text1"/>
          <w:sz w:val="24"/>
          <w:szCs w:val="24"/>
          <w:lang w:val="en-US" w:eastAsia="zh-CN"/>
          <w14:textFill>
            <w14:solidFill>
              <w14:schemeClr w14:val="tx1"/>
            </w14:solidFill>
          </w14:textFill>
        </w:rPr>
        <w:noBreakHyphen/>
      </w:r>
      <w:r>
        <w:rPr>
          <w:b/>
          <w:bCs w:val="0"/>
          <w:i/>
          <w:iCs/>
          <w:color w:val="000000" w:themeColor="text1"/>
          <w:sz w:val="24"/>
          <w:szCs w:val="24"/>
          <w:lang w:val="en-US" w:eastAsia="zh-CN"/>
          <w14:textFill>
            <w14:solidFill>
              <w14:schemeClr w14:val="tx1"/>
            </w14:solidFill>
          </w14:textFill>
        </w:rPr>
        <w:t>operatively</w:t>
      </w:r>
      <w:r>
        <w:rPr>
          <w:rFonts w:hint="default"/>
          <w:b/>
          <w:bCs w:val="0"/>
          <w:i/>
          <w:iCs/>
          <w:color w:val="000000" w:themeColor="text1"/>
          <w:sz w:val="24"/>
          <w:szCs w:val="24"/>
          <w:lang w:val="en-US" w:eastAsia="zh-CN"/>
          <w14:textFill>
            <w14:solidFill>
              <w14:schemeClr w14:val="tx1"/>
            </w14:solidFill>
          </w14:textFill>
        </w:rPr>
        <w:t xml:space="preserve"> Encountered Suspicious Gallbladder Wall Thickening with Laparoscopic Transhepatic Needle Decompression and Beyond Cystic Plate Cholecystectomy</w:t>
      </w:r>
    </w:p>
    <w:p w14:paraId="58F99923">
      <w:pPr>
        <w:pStyle w:val="14"/>
        <w:numPr>
          <w:ilvl w:val="0"/>
          <w:numId w:val="0"/>
        </w:numPr>
        <w:spacing w:after="0" w:line="240" w:lineRule="auto"/>
        <w:ind w:leftChars="0"/>
        <w:rPr>
          <w:rFonts w:hint="default"/>
          <w:b/>
          <w:bCs w:val="0"/>
          <w:color w:val="000000" w:themeColor="text1"/>
          <w:sz w:val="24"/>
          <w:szCs w:val="24"/>
          <w:lang w:val="en-US" w:eastAsia="zh-CN"/>
          <w14:textFill>
            <w14:solidFill>
              <w14:schemeClr w14:val="tx1"/>
            </w14:solidFill>
          </w14:textFill>
        </w:rPr>
      </w:pPr>
      <w:r>
        <w:rPr>
          <w:rFonts w:hint="default"/>
          <w:b/>
          <w:bCs w:val="0"/>
          <w:color w:val="000000" w:themeColor="text1"/>
          <w:sz w:val="24"/>
          <w:szCs w:val="24"/>
          <w:lang w:val="en-US" w:eastAsia="zh-CN"/>
          <w14:textFill>
            <w14:solidFill>
              <w14:schemeClr w14:val="tx1"/>
            </w14:solidFill>
          </w14:textFill>
        </w:rPr>
        <w:t>Annals of Surgicaloncology</w:t>
      </w:r>
    </w:p>
    <w:p w14:paraId="383AC1D4">
      <w:pPr>
        <w:pStyle w:val="14"/>
        <w:numPr>
          <w:ilvl w:val="0"/>
          <w:numId w:val="0"/>
        </w:numPr>
        <w:spacing w:after="0" w:line="240" w:lineRule="auto"/>
        <w:ind w:leftChars="0"/>
        <w:rPr>
          <w:b w:val="0"/>
          <w:bCs/>
          <w:color w:val="000000" w:themeColor="text1"/>
          <w:sz w:val="24"/>
          <w:szCs w:val="24"/>
          <w:lang w:val="en-US" w:eastAsia="zh-CN"/>
          <w14:textFill>
            <w14:solidFill>
              <w14:schemeClr w14:val="tx1"/>
            </w14:solidFill>
          </w14:textFill>
        </w:rPr>
      </w:pPr>
      <w:r>
        <w:rPr>
          <w:b w:val="0"/>
          <w:bCs/>
          <w:color w:val="000000" w:themeColor="text1"/>
          <w:sz w:val="24"/>
          <w:szCs w:val="24"/>
          <w:lang w:val="en-US" w:eastAsia="zh-CN"/>
          <w14:textFill>
            <w14:solidFill>
              <w14:schemeClr w14:val="tx1"/>
            </w14:solidFill>
          </w14:textFill>
        </w:rPr>
        <w:fldChar w:fldCharType="begin"/>
      </w:r>
      <w:r>
        <w:rPr>
          <w:b w:val="0"/>
          <w:bCs/>
          <w:color w:val="000000" w:themeColor="text1"/>
          <w:sz w:val="24"/>
          <w:szCs w:val="24"/>
          <w:lang w:val="en-US" w:eastAsia="zh-CN"/>
          <w14:textFill>
            <w14:solidFill>
              <w14:schemeClr w14:val="tx1"/>
            </w14:solidFill>
          </w14:textFill>
        </w:rPr>
        <w:instrText xml:space="preserve"> HYPERLINK "https://doi.org/10.1245/s10434-023-14578-x" </w:instrText>
      </w:r>
      <w:r>
        <w:rPr>
          <w:b w:val="0"/>
          <w:bCs/>
          <w:color w:val="000000" w:themeColor="text1"/>
          <w:sz w:val="24"/>
          <w:szCs w:val="24"/>
          <w:lang w:val="en-US" w:eastAsia="zh-CN"/>
          <w14:textFill>
            <w14:solidFill>
              <w14:schemeClr w14:val="tx1"/>
            </w14:solidFill>
          </w14:textFill>
        </w:rPr>
        <w:fldChar w:fldCharType="separate"/>
      </w:r>
      <w:r>
        <w:rPr>
          <w:rStyle w:val="7"/>
          <w:b w:val="0"/>
          <w:bCs/>
          <w:color w:val="000000" w:themeColor="text1"/>
          <w:sz w:val="24"/>
          <w:szCs w:val="24"/>
          <w:lang w:val="en-US" w:eastAsia="zh-CN"/>
          <w14:textFill>
            <w14:solidFill>
              <w14:schemeClr w14:val="tx1"/>
            </w14:solidFill>
          </w14:textFill>
        </w:rPr>
        <w:t>https://doi.org/10.1245/s10434-023-14578-x</w:t>
      </w:r>
      <w:r>
        <w:rPr>
          <w:b w:val="0"/>
          <w:bCs/>
          <w:color w:val="000000" w:themeColor="text1"/>
          <w:sz w:val="24"/>
          <w:szCs w:val="24"/>
          <w:lang w:val="en-US" w:eastAsia="zh-CN"/>
          <w14:textFill>
            <w14:solidFill>
              <w14:schemeClr w14:val="tx1"/>
            </w14:solidFill>
          </w14:textFill>
        </w:rPr>
        <w:fldChar w:fldCharType="end"/>
      </w:r>
    </w:p>
    <w:p w14:paraId="689FDDC4">
      <w:pPr>
        <w:pStyle w:val="14"/>
        <w:numPr>
          <w:ilvl w:val="0"/>
          <w:numId w:val="0"/>
        </w:numPr>
        <w:spacing w:after="0" w:line="240" w:lineRule="auto"/>
        <w:ind w:leftChars="0"/>
        <w:rPr>
          <w:rFonts w:hint="default"/>
          <w:b w:val="0"/>
          <w:bCs/>
          <w:color w:val="000000" w:themeColor="text1"/>
          <w:sz w:val="24"/>
          <w:szCs w:val="24"/>
          <w:lang w:val="en-US" w:eastAsia="zh-CN"/>
          <w14:textFill>
            <w14:solidFill>
              <w14:schemeClr w14:val="tx1"/>
            </w14:solidFill>
          </w14:textFill>
        </w:rPr>
      </w:pPr>
    </w:p>
    <w:p w14:paraId="5DD29E8E">
      <w:pPr>
        <w:pStyle w:val="14"/>
        <w:numPr>
          <w:ilvl w:val="0"/>
          <w:numId w:val="0"/>
        </w:numPr>
        <w:spacing w:after="0" w:line="240" w:lineRule="auto"/>
        <w:ind w:leftChars="0"/>
        <w:rPr>
          <w:b w:val="0"/>
          <w:bCs/>
          <w:color w:val="000000" w:themeColor="text1"/>
          <w:sz w:val="24"/>
          <w:szCs w:val="24"/>
          <w:lang w:val="en-US" w:eastAsia="zh-CN"/>
          <w14:textFill>
            <w14:solidFill>
              <w14:schemeClr w14:val="tx1"/>
            </w14:solidFill>
          </w14:textFill>
        </w:rPr>
      </w:pPr>
    </w:p>
    <w:p w14:paraId="4BFE7932">
      <w:pPr>
        <w:pStyle w:val="14"/>
        <w:numPr>
          <w:ilvl w:val="0"/>
          <w:numId w:val="0"/>
        </w:numPr>
        <w:spacing w:after="0" w:line="240" w:lineRule="auto"/>
        <w:ind w:leftChars="0"/>
        <w:rPr>
          <w:b w:val="0"/>
          <w:bCs/>
          <w:color w:val="000000" w:themeColor="text1"/>
          <w:sz w:val="24"/>
          <w:szCs w:val="24"/>
          <w:lang w:val="en-US" w:eastAsia="zh-CN"/>
          <w14:textFill>
            <w14:solidFill>
              <w14:schemeClr w14:val="tx1"/>
            </w14:solidFill>
          </w14:textFill>
        </w:rPr>
      </w:pPr>
      <w:r>
        <w:rPr>
          <w:b/>
          <w:bCs w:val="0"/>
          <w:color w:val="000000" w:themeColor="text1"/>
          <w:sz w:val="24"/>
          <w:szCs w:val="24"/>
          <w:lang w:val="en-US" w:eastAsia="zh-CN"/>
          <w14:textFill>
            <w14:solidFill>
              <w14:schemeClr w14:val="tx1"/>
            </w14:solidFill>
          </w14:textFill>
        </w:rPr>
        <w:t>Ravindra Vats</w:t>
      </w:r>
      <w:r>
        <w:rPr>
          <w:rFonts w:hint="default"/>
          <w:b w:val="0"/>
          <w:bCs/>
          <w:color w:val="000000" w:themeColor="text1"/>
          <w:sz w:val="24"/>
          <w:szCs w:val="24"/>
          <w:lang w:val="en-US" w:eastAsia="zh-CN"/>
          <w14:textFill>
            <w14:solidFill>
              <w14:schemeClr w14:val="tx1"/>
            </w14:solidFill>
          </w14:textFill>
        </w:rPr>
        <w:t>,</w:t>
      </w:r>
      <w:r>
        <w:rPr>
          <w:b w:val="0"/>
          <w:bCs/>
          <w:color w:val="000000" w:themeColor="text1"/>
          <w:sz w:val="24"/>
          <w:szCs w:val="24"/>
          <w:lang w:val="en-US" w:eastAsia="zh-CN"/>
          <w14:textFill>
            <w14:solidFill>
              <w14:schemeClr w14:val="tx1"/>
            </w14:solidFill>
          </w14:textFill>
        </w:rPr>
        <w:t>Amir M. Parray,Anoop Singh,</w:t>
      </w:r>
      <w:r>
        <w:rPr>
          <w:rFonts w:hint="default"/>
          <w:b w:val="0"/>
          <w:bCs/>
          <w:color w:val="000000" w:themeColor="text1"/>
          <w:sz w:val="24"/>
          <w:szCs w:val="24"/>
          <w:lang w:val="en-US" w:eastAsia="zh-CN"/>
          <w14:textFill>
            <w14:solidFill>
              <w14:schemeClr w14:val="tx1"/>
            </w14:solidFill>
          </w14:textFill>
        </w:rPr>
        <w:t xml:space="preserve"> Deep Goel</w:t>
      </w:r>
    </w:p>
    <w:p w14:paraId="6A97F767">
      <w:pPr>
        <w:pStyle w:val="14"/>
        <w:numPr>
          <w:ilvl w:val="0"/>
          <w:numId w:val="0"/>
        </w:numPr>
        <w:spacing w:after="0" w:line="240" w:lineRule="auto"/>
        <w:ind w:leftChars="0"/>
        <w:rPr>
          <w:rFonts w:hint="default"/>
          <w:b/>
          <w:bCs w:val="0"/>
          <w:color w:val="000000" w:themeColor="text1"/>
          <w:sz w:val="24"/>
          <w:szCs w:val="24"/>
          <w:lang w:val="en-US" w:eastAsia="zh-CN"/>
          <w14:textFill>
            <w14:solidFill>
              <w14:schemeClr w14:val="tx1"/>
            </w14:solidFill>
          </w14:textFill>
        </w:rPr>
      </w:pPr>
      <w:r>
        <w:rPr>
          <w:rFonts w:hint="default"/>
          <w:b/>
          <w:bCs w:val="0"/>
          <w:color w:val="000000" w:themeColor="text1"/>
          <w:sz w:val="24"/>
          <w:szCs w:val="24"/>
          <w:lang w:val="en-US" w:eastAsia="zh-CN"/>
          <w14:textFill>
            <w14:solidFill>
              <w14:schemeClr w14:val="tx1"/>
            </w14:solidFill>
          </w14:textFill>
        </w:rPr>
        <w:t>Laparoscopic Low Anterior Resection</w:t>
      </w:r>
    </w:p>
    <w:p w14:paraId="0300AAB8">
      <w:pPr>
        <w:pStyle w:val="14"/>
        <w:numPr>
          <w:ilvl w:val="0"/>
          <w:numId w:val="0"/>
        </w:numPr>
        <w:spacing w:after="0" w:line="240" w:lineRule="auto"/>
        <w:ind w:leftChars="0"/>
        <w:rPr>
          <w:rFonts w:hint="default"/>
          <w:b w:val="0"/>
          <w:bCs/>
          <w:color w:val="000000" w:themeColor="text1"/>
          <w:sz w:val="24"/>
          <w:szCs w:val="24"/>
          <w:lang w:val="en-US" w:eastAsia="zh-CN"/>
          <w14:textFill>
            <w14:solidFill>
              <w14:schemeClr w14:val="tx1"/>
            </w14:solidFill>
          </w14:textFill>
        </w:rPr>
      </w:pPr>
      <w:r>
        <w:rPr>
          <w:rFonts w:hint="default"/>
          <w:b w:val="0"/>
          <w:bCs/>
          <w:color w:val="000000" w:themeColor="text1"/>
          <w:sz w:val="24"/>
          <w:szCs w:val="24"/>
          <w:lang w:val="en-US" w:eastAsia="zh-CN"/>
          <w14:textFill>
            <w14:solidFill>
              <w14:schemeClr w14:val="tx1"/>
            </w14:solidFill>
          </w14:textFill>
        </w:rPr>
        <w:t>Recent Conseption in Minimal Access Surgery Vol II</w:t>
      </w:r>
    </w:p>
    <w:p w14:paraId="0365DE11">
      <w:pPr>
        <w:pStyle w:val="14"/>
        <w:numPr>
          <w:ilvl w:val="0"/>
          <w:numId w:val="0"/>
        </w:numPr>
        <w:spacing w:after="0" w:line="240" w:lineRule="auto"/>
        <w:ind w:leftChars="0"/>
        <w:rPr>
          <w:rFonts w:hint="default"/>
          <w:b w:val="0"/>
          <w:bCs/>
          <w:color w:val="000000" w:themeColor="text1"/>
          <w:lang w:val="en-US" w:eastAsia="zh-CN"/>
          <w14:textFill>
            <w14:solidFill>
              <w14:schemeClr w14:val="tx1"/>
            </w14:solidFill>
          </w14:textFill>
        </w:rPr>
      </w:pPr>
    </w:p>
    <w:p w14:paraId="3D9D71D9">
      <w:pPr>
        <w:pStyle w:val="14"/>
        <w:numPr>
          <w:ilvl w:val="0"/>
          <w:numId w:val="0"/>
        </w:numPr>
        <w:spacing w:after="0" w:line="240" w:lineRule="auto"/>
        <w:ind w:leftChars="0"/>
        <w:rPr>
          <w:rFonts w:hint="default"/>
          <w:b w:val="0"/>
          <w:bCs/>
          <w:color w:val="000000" w:themeColor="text1"/>
          <w:lang w:val="en-US" w:eastAsia="zh-CN"/>
          <w14:textFill>
            <w14:solidFill>
              <w14:schemeClr w14:val="tx1"/>
            </w14:solidFill>
          </w14:textFill>
        </w:rPr>
      </w:pPr>
    </w:p>
    <w:p w14:paraId="36F4CF45">
      <w:pPr>
        <w:pStyle w:val="14"/>
        <w:numPr>
          <w:ilvl w:val="0"/>
          <w:numId w:val="0"/>
        </w:numPr>
        <w:spacing w:after="0" w:line="240" w:lineRule="auto"/>
        <w:ind w:leftChars="0"/>
        <w:rPr>
          <w:b w:val="0"/>
          <w:bCs/>
          <w:color w:val="000000" w:themeColor="text1"/>
          <w:sz w:val="24"/>
          <w:szCs w:val="24"/>
          <w:lang w:val="en-US" w:eastAsia="zh-CN"/>
          <w14:textFill>
            <w14:solidFill>
              <w14:schemeClr w14:val="tx1"/>
            </w14:solidFill>
          </w14:textFill>
        </w:rPr>
      </w:pPr>
      <w:r>
        <w:rPr>
          <w:b w:val="0"/>
          <w:bCs/>
          <w:color w:val="000000" w:themeColor="text1"/>
          <w:sz w:val="24"/>
          <w:szCs w:val="24"/>
          <w:lang w:val="en-US" w:eastAsia="zh-CN"/>
          <w14:textFill>
            <w14:solidFill>
              <w14:schemeClr w14:val="tx1"/>
            </w14:solidFill>
          </w14:textFill>
        </w:rPr>
        <w:t>Anoop Singh, Deeksha Kapoor,</w:t>
      </w:r>
      <w:r>
        <w:rPr>
          <w:b/>
          <w:bCs w:val="0"/>
          <w:i/>
          <w:iCs/>
          <w:color w:val="000000" w:themeColor="text1"/>
          <w:sz w:val="24"/>
          <w:szCs w:val="24"/>
          <w:lang w:val="en-US" w:eastAsia="zh-CN"/>
          <w14:textFill>
            <w14:solidFill>
              <w14:schemeClr w14:val="tx1"/>
            </w14:solidFill>
          </w14:textFill>
        </w:rPr>
        <w:t xml:space="preserve"> Ravindra Vats</w:t>
      </w:r>
      <w:r>
        <w:rPr>
          <w:b w:val="0"/>
          <w:bCs/>
          <w:color w:val="000000" w:themeColor="text1"/>
          <w:sz w:val="24"/>
          <w:szCs w:val="24"/>
          <w:lang w:val="en-US" w:eastAsia="zh-CN"/>
          <w14:textFill>
            <w14:solidFill>
              <w14:schemeClr w14:val="tx1"/>
            </w14:solidFill>
          </w14:textFill>
        </w:rPr>
        <w:t>, Deep Goel</w:t>
      </w:r>
    </w:p>
    <w:p w14:paraId="5682154F">
      <w:pPr>
        <w:pStyle w:val="14"/>
        <w:numPr>
          <w:ilvl w:val="0"/>
          <w:numId w:val="0"/>
        </w:numPr>
        <w:spacing w:after="0" w:line="240" w:lineRule="auto"/>
        <w:ind w:leftChars="0"/>
        <w:rPr>
          <w:rFonts w:hint="default"/>
          <w:b/>
          <w:bCs w:val="0"/>
          <w:color w:val="000000" w:themeColor="text1"/>
          <w:sz w:val="24"/>
          <w:szCs w:val="24"/>
          <w:lang w:val="en-US" w:eastAsia="zh-CN"/>
          <w14:textFill>
            <w14:solidFill>
              <w14:schemeClr w14:val="tx1"/>
            </w14:solidFill>
          </w14:textFill>
        </w:rPr>
      </w:pPr>
      <w:r>
        <w:rPr>
          <w:rFonts w:hint="default"/>
          <w:b/>
          <w:bCs w:val="0"/>
          <w:color w:val="000000" w:themeColor="text1"/>
          <w:sz w:val="24"/>
          <w:szCs w:val="24"/>
          <w:lang w:val="en-US" w:eastAsia="zh-CN"/>
          <w14:textFill>
            <w14:solidFill>
              <w14:schemeClr w14:val="tx1"/>
            </w14:solidFill>
          </w14:textFill>
        </w:rPr>
        <w:t>Post</w:t>
      </w:r>
      <w:r>
        <w:rPr>
          <w:rFonts w:hint="default"/>
          <w:b/>
          <w:bCs w:val="0"/>
          <w:color w:val="000000" w:themeColor="text1"/>
          <w:sz w:val="24"/>
          <w:szCs w:val="24"/>
          <w:lang w:val="en-US" w:eastAsia="zh-CN"/>
          <w14:textFill>
            <w14:solidFill>
              <w14:schemeClr w14:val="tx1"/>
            </w14:solidFill>
          </w14:textFill>
        </w:rPr>
        <w:noBreakHyphen/>
      </w:r>
      <w:r>
        <w:rPr>
          <w:rFonts w:hint="default"/>
          <w:b/>
          <w:bCs w:val="0"/>
          <w:color w:val="000000" w:themeColor="text1"/>
          <w:sz w:val="24"/>
          <w:szCs w:val="24"/>
          <w:lang w:val="en-US" w:eastAsia="zh-CN"/>
          <w14:textFill>
            <w14:solidFill>
              <w14:schemeClr w14:val="tx1"/>
            </w14:solidFill>
          </w14:textFill>
        </w:rPr>
        <w:t>bariatric surgery nutritional supplementation: An evaluation of compliance and nutrient adequacy in the Indian patients.</w:t>
      </w:r>
    </w:p>
    <w:p w14:paraId="60139EE9">
      <w:pPr>
        <w:pStyle w:val="14"/>
        <w:numPr>
          <w:ilvl w:val="0"/>
          <w:numId w:val="0"/>
        </w:numPr>
        <w:spacing w:after="0" w:line="240" w:lineRule="auto"/>
        <w:ind w:leftChars="0"/>
        <w:rPr>
          <w:rFonts w:hint="default"/>
          <w:b/>
          <w:bCs w:val="0"/>
          <w:color w:val="000000" w:themeColor="text1"/>
          <w:sz w:val="24"/>
          <w:szCs w:val="24"/>
          <w:lang w:val="en-US" w:eastAsia="zh-CN"/>
          <w14:textFill>
            <w14:solidFill>
              <w14:schemeClr w14:val="tx1"/>
            </w14:solidFill>
          </w14:textFill>
        </w:rPr>
      </w:pPr>
      <w:r>
        <w:rPr>
          <w:rFonts w:hint="default"/>
          <w:b/>
          <w:bCs w:val="0"/>
          <w:color w:val="000000" w:themeColor="text1"/>
          <w:sz w:val="24"/>
          <w:szCs w:val="24"/>
          <w:lang w:val="en-US" w:eastAsia="zh-CN"/>
          <w14:textFill>
            <w14:solidFill>
              <w14:schemeClr w14:val="tx1"/>
            </w14:solidFill>
          </w14:textFill>
        </w:rPr>
        <w:t xml:space="preserve">Original article </w:t>
      </w:r>
      <w:r>
        <w:rPr>
          <w:rFonts w:hint="default"/>
          <w:b/>
          <w:bCs w:val="0"/>
          <w:color w:val="000000" w:themeColor="text1"/>
          <w:sz w:val="24"/>
          <w:szCs w:val="24"/>
          <w:lang w:val="en-US" w:eastAsia="zh-CN"/>
          <w14:textFill>
            <w14:solidFill>
              <w14:schemeClr w14:val="tx1"/>
            </w14:solidFill>
          </w14:textFill>
        </w:rPr>
        <w:t>in 2025 Journal of Minimal Access Surgery</w:t>
      </w:r>
    </w:p>
    <w:p w14:paraId="4FF55AD6">
      <w:pPr>
        <w:pStyle w:val="14"/>
        <w:numPr>
          <w:ilvl w:val="0"/>
          <w:numId w:val="0"/>
        </w:numPr>
        <w:spacing w:after="0" w:line="240" w:lineRule="auto"/>
        <w:ind w:leftChars="0"/>
        <w:rPr>
          <w:rFonts w:hint="default"/>
          <w:b w:val="0"/>
          <w:bCs/>
          <w:color w:val="000000" w:themeColor="text1"/>
          <w:lang w:val="en-US" w:eastAsia="zh-CN"/>
          <w14:textFill>
            <w14:solidFill>
              <w14:schemeClr w14:val="tx1"/>
            </w14:solidFill>
          </w14:textFill>
        </w:rPr>
      </w:pPr>
      <w:bookmarkStart w:id="0" w:name="_GoBack"/>
      <w:bookmarkEnd w:id="0"/>
    </w:p>
    <w:p w14:paraId="74534574">
      <w:pPr>
        <w:spacing w:line="240" w:lineRule="auto"/>
        <w:jc w:val="both"/>
        <w:rPr>
          <w:b/>
          <w:bCs w:val="0"/>
          <w:color w:val="000000" w:themeColor="text1"/>
          <w:lang w:val="en-US"/>
          <w14:textFill>
            <w14:solidFill>
              <w14:schemeClr w14:val="tx1"/>
            </w14:solidFill>
          </w14:textFill>
        </w:rPr>
      </w:pPr>
    </w:p>
    <w:p w14:paraId="776DE720">
      <w:pPr>
        <w:spacing w:after="0"/>
        <w:rPr>
          <w:rFonts w:ascii="Times New Roman" w:hAnsi="Times New Roman" w:cs="Times New Roman"/>
          <w:b/>
          <w:sz w:val="24"/>
          <w:szCs w:val="24"/>
          <w:u w:val="single"/>
        </w:rPr>
      </w:pP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modern"/>
    <w:pitch w:val="default"/>
    <w:sig w:usb0="E00006FF" w:usb1="420024FF" w:usb2="02000000" w:usb3="00000000" w:csb0="2000019F" w:csb1="00000000"/>
  </w:font>
  <w:font w:name="Tahoma">
    <w:panose1 w:val="020B0604030504040204"/>
    <w:charset w:val="00"/>
    <w:family w:val="decorative"/>
    <w:pitch w:val="default"/>
    <w:sig w:usb0="E1002EFF" w:usb1="C000605B" w:usb2="00000029" w:usb3="00000000" w:csb0="200101FF" w:csb1="20280000"/>
  </w:font>
  <w:font w:name="Symbol">
    <w:panose1 w:val="05050102010706020507"/>
    <w:charset w:val="02"/>
    <w:family w:val="modern"/>
    <w:pitch w:val="default"/>
    <w:sig w:usb0="00000000" w:usb1="00000000" w:usb2="00000000" w:usb3="00000000" w:csb0="80000000" w:csb1="00000000"/>
  </w:font>
  <w:font w:name="Georgia">
    <w:panose1 w:val="02040502050405020303"/>
    <w:charset w:val="00"/>
    <w:family w:val="moder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AD218E"/>
    <w:multiLevelType w:val="multilevel"/>
    <w:tmpl w:val="12AD218E"/>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
    <w:nsid w:val="38A97D8E"/>
    <w:multiLevelType w:val="multilevel"/>
    <w:tmpl w:val="38A97D8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3BC12A11"/>
    <w:multiLevelType w:val="multilevel"/>
    <w:tmpl w:val="3BC12A11"/>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3">
    <w:nsid w:val="475B4135"/>
    <w:multiLevelType w:val="multilevel"/>
    <w:tmpl w:val="475B413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5088444E"/>
    <w:multiLevelType w:val="multilevel"/>
    <w:tmpl w:val="5088444E"/>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5">
    <w:nsid w:val="5907229A"/>
    <w:multiLevelType w:val="multilevel"/>
    <w:tmpl w:val="5907229A"/>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6">
    <w:nsid w:val="5A02A1EF"/>
    <w:multiLevelType w:val="singleLevel"/>
    <w:tmpl w:val="5A02A1EF"/>
    <w:lvl w:ilvl="0" w:tentative="0">
      <w:start w:val="1"/>
      <w:numFmt w:val="bullet"/>
      <w:lvlText w:val=""/>
      <w:lvlJc w:val="left"/>
      <w:pPr>
        <w:ind w:left="420" w:hanging="420"/>
      </w:pPr>
      <w:rPr>
        <w:rFonts w:hint="default" w:ascii="Wingdings" w:hAnsi="Wingdings"/>
      </w:rPr>
    </w:lvl>
  </w:abstractNum>
  <w:abstractNum w:abstractNumId="7">
    <w:nsid w:val="6083F3B9"/>
    <w:multiLevelType w:val="singleLevel"/>
    <w:tmpl w:val="6083F3B9"/>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8">
    <w:nsid w:val="60869BC5"/>
    <w:multiLevelType w:val="singleLevel"/>
    <w:tmpl w:val="60869BC5"/>
    <w:lvl w:ilvl="0" w:tentative="0">
      <w:start w:val="1"/>
      <w:numFmt w:val="upperLetter"/>
      <w:suff w:val="space"/>
      <w:lvlText w:val="%1."/>
      <w:lvlJc w:val="left"/>
    </w:lvl>
  </w:abstractNum>
  <w:num w:numId="1">
    <w:abstractNumId w:val="7"/>
  </w:num>
  <w:num w:numId="2">
    <w:abstractNumId w:val="1"/>
  </w:num>
  <w:num w:numId="3">
    <w:abstractNumId w:val="3"/>
  </w:num>
  <w:num w:numId="4">
    <w:abstractNumId w:val="4"/>
  </w:num>
  <w:num w:numId="5">
    <w:abstractNumId w:val="0"/>
  </w:num>
  <w:num w:numId="6">
    <w:abstractNumId w:val="5"/>
  </w:num>
  <w:num w:numId="7">
    <w:abstractNumId w:val="8"/>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46B"/>
    <w:rsid w:val="00016B48"/>
    <w:rsid w:val="00026F0E"/>
    <w:rsid w:val="000312A8"/>
    <w:rsid w:val="0003495E"/>
    <w:rsid w:val="0008236F"/>
    <w:rsid w:val="00107641"/>
    <w:rsid w:val="00186F00"/>
    <w:rsid w:val="001C02BB"/>
    <w:rsid w:val="001D69EF"/>
    <w:rsid w:val="001F4FE7"/>
    <w:rsid w:val="001F7E53"/>
    <w:rsid w:val="002176B6"/>
    <w:rsid w:val="002303DC"/>
    <w:rsid w:val="00282187"/>
    <w:rsid w:val="00347ECF"/>
    <w:rsid w:val="00430191"/>
    <w:rsid w:val="00442856"/>
    <w:rsid w:val="00470CAF"/>
    <w:rsid w:val="0049665C"/>
    <w:rsid w:val="004A799C"/>
    <w:rsid w:val="004D3E38"/>
    <w:rsid w:val="0054721E"/>
    <w:rsid w:val="00593C4D"/>
    <w:rsid w:val="005F7CAA"/>
    <w:rsid w:val="006277AA"/>
    <w:rsid w:val="00634030"/>
    <w:rsid w:val="0064291E"/>
    <w:rsid w:val="0066556B"/>
    <w:rsid w:val="006B10ED"/>
    <w:rsid w:val="006B5856"/>
    <w:rsid w:val="006D7CD1"/>
    <w:rsid w:val="007362C4"/>
    <w:rsid w:val="00764CAE"/>
    <w:rsid w:val="00772296"/>
    <w:rsid w:val="00787620"/>
    <w:rsid w:val="007A60D5"/>
    <w:rsid w:val="007E1399"/>
    <w:rsid w:val="0081146B"/>
    <w:rsid w:val="00814D93"/>
    <w:rsid w:val="0082272D"/>
    <w:rsid w:val="00841C04"/>
    <w:rsid w:val="00842121"/>
    <w:rsid w:val="00866C62"/>
    <w:rsid w:val="008E1AA9"/>
    <w:rsid w:val="008F3436"/>
    <w:rsid w:val="00903A4F"/>
    <w:rsid w:val="009A6A8D"/>
    <w:rsid w:val="009E1349"/>
    <w:rsid w:val="00A31C5B"/>
    <w:rsid w:val="00AD4C6E"/>
    <w:rsid w:val="00B05CF1"/>
    <w:rsid w:val="00B31559"/>
    <w:rsid w:val="00B36A7E"/>
    <w:rsid w:val="00BB674B"/>
    <w:rsid w:val="00BB7E27"/>
    <w:rsid w:val="00BC71B0"/>
    <w:rsid w:val="00BE1E4F"/>
    <w:rsid w:val="00BE42DE"/>
    <w:rsid w:val="00BE7DA5"/>
    <w:rsid w:val="00BF308F"/>
    <w:rsid w:val="00C40A3D"/>
    <w:rsid w:val="00C856F5"/>
    <w:rsid w:val="00C86E39"/>
    <w:rsid w:val="00CD0F35"/>
    <w:rsid w:val="00CE60AC"/>
    <w:rsid w:val="00D238F0"/>
    <w:rsid w:val="00D47188"/>
    <w:rsid w:val="00D74005"/>
    <w:rsid w:val="00DC04D3"/>
    <w:rsid w:val="00DE5B77"/>
    <w:rsid w:val="00E735F5"/>
    <w:rsid w:val="00F44281"/>
    <w:rsid w:val="00F546AF"/>
    <w:rsid w:val="00FE4B6B"/>
    <w:rsid w:val="03580B42"/>
    <w:rsid w:val="044F6751"/>
    <w:rsid w:val="1B4F70DB"/>
    <w:rsid w:val="227F6529"/>
    <w:rsid w:val="25C65F86"/>
    <w:rsid w:val="31274162"/>
    <w:rsid w:val="41B90FE0"/>
    <w:rsid w:val="41CC2E46"/>
    <w:rsid w:val="43A81B10"/>
    <w:rsid w:val="480F5247"/>
    <w:rsid w:val="50517C0F"/>
    <w:rsid w:val="55E82DC4"/>
    <w:rsid w:val="5CCE697D"/>
    <w:rsid w:val="5D752454"/>
    <w:rsid w:val="5E3F5678"/>
    <w:rsid w:val="68F02638"/>
    <w:rsid w:val="6C2A304A"/>
    <w:rsid w:val="6C765BC5"/>
    <w:rsid w:val="73E368A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2"/>
    <w:basedOn w:val="1"/>
    <w:next w:val="1"/>
    <w:link w:val="13"/>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3">
    <w:name w:val="heading 3"/>
    <w:next w:val="1"/>
    <w:unhideWhenUsed/>
    <w:qFormat/>
    <w:uiPriority w:val="9"/>
    <w:pPr>
      <w:spacing w:beforeAutospacing="1" w:after="0" w:afterAutospacing="1" w:line="276" w:lineRule="auto"/>
      <w:outlineLvl w:val="2"/>
    </w:pPr>
    <w:rPr>
      <w:rFonts w:hint="eastAsia" w:ascii="SimSun" w:hAnsi="SimSun" w:eastAsia="SimSun" w:cs="Times New Roman"/>
      <w:b/>
      <w:bCs/>
      <w:sz w:val="27"/>
      <w:szCs w:val="27"/>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6">
    <w:name w:val="Balloon Text"/>
    <w:basedOn w:val="1"/>
    <w:link w:val="10"/>
    <w:unhideWhenUsed/>
    <w:qFormat/>
    <w:uiPriority w:val="99"/>
    <w:pPr>
      <w:spacing w:after="0" w:line="240" w:lineRule="auto"/>
    </w:pPr>
    <w:rPr>
      <w:rFonts w:ascii="Tahoma" w:hAnsi="Tahoma" w:cs="Tahoma"/>
      <w:sz w:val="16"/>
      <w:szCs w:val="16"/>
    </w:rPr>
  </w:style>
  <w:style w:type="character" w:styleId="7">
    <w:name w:val="Hyperlink"/>
    <w:basedOn w:val="4"/>
    <w:unhideWhenUsed/>
    <w:qFormat/>
    <w:uiPriority w:val="99"/>
    <w:rPr>
      <w:color w:val="0000FF"/>
      <w:u w:val="single"/>
    </w:rPr>
  </w:style>
  <w:style w:type="paragraph" w:styleId="8">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paragraph" w:customStyle="1" w:styleId="9">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0">
    <w:name w:val="Balloon Text Char"/>
    <w:basedOn w:val="4"/>
    <w:link w:val="6"/>
    <w:semiHidden/>
    <w:qFormat/>
    <w:uiPriority w:val="99"/>
    <w:rPr>
      <w:rFonts w:ascii="Tahoma" w:hAnsi="Tahoma" w:cs="Tahoma"/>
      <w:sz w:val="16"/>
      <w:szCs w:val="16"/>
    </w:rPr>
  </w:style>
  <w:style w:type="character" w:customStyle="1" w:styleId="11">
    <w:name w:val="apple-converted-space"/>
    <w:basedOn w:val="4"/>
    <w:qFormat/>
    <w:uiPriority w:val="0"/>
  </w:style>
  <w:style w:type="paragraph" w:customStyle="1" w:styleId="12">
    <w:name w:val="List Paragraph"/>
    <w:basedOn w:val="1"/>
    <w:qFormat/>
    <w:uiPriority w:val="34"/>
    <w:pPr>
      <w:ind w:left="720"/>
      <w:contextualSpacing/>
    </w:pPr>
  </w:style>
  <w:style w:type="character" w:customStyle="1" w:styleId="13">
    <w:name w:val="Heading 2 Char"/>
    <w:basedOn w:val="4"/>
    <w:link w:val="2"/>
    <w:semiHidden/>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customStyle="1" w:styleId="14">
    <w:name w:val="List Paragraph1"/>
    <w:basedOn w:val="1"/>
    <w:qFormat/>
    <w:uiPriority w:val="34"/>
    <w:pPr>
      <w:ind w:left="720"/>
      <w:contextualSpacing/>
    </w:pPr>
  </w:style>
  <w:style w:type="character" w:customStyle="1" w:styleId="15">
    <w:name w:val="journaltitle"/>
    <w:basedOn w:val="4"/>
    <w:qFormat/>
    <w:uiPriority w:val="0"/>
  </w:style>
  <w:style w:type="character" w:customStyle="1" w:styleId="16">
    <w:name w:val="articlecitation_year"/>
    <w:basedOn w:val="4"/>
    <w:qFormat/>
    <w:uiPriority w:val="0"/>
  </w:style>
  <w:style w:type="character" w:customStyle="1" w:styleId="17">
    <w:name w:val="articlecitation_volume"/>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BLKHOSPITAL</Company>
  <Pages>9</Pages>
  <Words>779</Words>
  <Characters>4441</Characters>
  <Lines>37</Lines>
  <Paragraphs>10</Paragraphs>
  <TotalTime>8</TotalTime>
  <ScaleCrop>false</ScaleCrop>
  <LinksUpToDate>false</LinksUpToDate>
  <CharactersWithSpaces>5210</CharactersWithSpaces>
  <Application>WPS Office_12.2.0.21546_F1E327BC-269C-435d-A152-05C5408002CA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2012-12-10T07:49:00Z</dcterms:created>
  <dc:creator>BLK</dc:creator>
  <cp:lastModifiedBy>Dr. Deep Goel</cp:lastModifiedBy>
  <cp:lastPrinted>2021-04-23T07:00:00Z</cp:lastPrinted>
  <dcterms:modified xsi:type="dcterms:W3CDTF">2025-12-12T09:19:56Z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1033-12.2.0.21546</vt:lpwstr>
  </property>
  <property fmtid="{D5CDD505-2E9C-101B-9397-08002B2CF9AE}" pid="3" name="ICV">
    <vt:lpwstr>8A34A4DA19344F24BE7A0D5EAC5B09F7_13</vt:lpwstr>
  </property>
</Properties>
</file>